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AD" w:rsidRDefault="008627AD" w:rsidP="00862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6985</wp:posOffset>
            </wp:positionV>
            <wp:extent cx="4011930" cy="1036955"/>
            <wp:effectExtent l="0" t="0" r="0" b="0"/>
            <wp:wrapTight wrapText="bothSides">
              <wp:wrapPolygon edited="0">
                <wp:start x="3795" y="3175"/>
                <wp:lineTo x="205" y="3571"/>
                <wp:lineTo x="205" y="17460"/>
                <wp:lineTo x="6974" y="17460"/>
                <wp:lineTo x="19487" y="17460"/>
                <wp:lineTo x="19282" y="15873"/>
                <wp:lineTo x="19692" y="14285"/>
                <wp:lineTo x="19179" y="13492"/>
                <wp:lineTo x="14667" y="9524"/>
                <wp:lineTo x="18462" y="6746"/>
                <wp:lineTo x="18051" y="3175"/>
                <wp:lineTo x="4308" y="3175"/>
                <wp:lineTo x="3795" y="3175"/>
              </wp:wrapPolygon>
            </wp:wrapTight>
            <wp:docPr id="1" name="Рисунок 1" descr="УРАЛЬСКИЙ 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Ф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7AD" w:rsidRDefault="008627AD" w:rsidP="00862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7AD" w:rsidRDefault="008627AD" w:rsidP="00862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7AD" w:rsidRDefault="00DC2B6B" w:rsidP="00862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AD">
        <w:rPr>
          <w:rFonts w:ascii="Times New Roman" w:hAnsi="Times New Roman" w:cs="Times New Roman"/>
          <w:b/>
          <w:sz w:val="28"/>
          <w:szCs w:val="28"/>
        </w:rPr>
        <w:t>Почему важно указывать СНИЛС при подаче запросов о предоставлении сведений из ЕГРН, рассказали в Кадастровой палате</w:t>
      </w:r>
      <w:r w:rsidR="008627AD" w:rsidRPr="008627AD">
        <w:rPr>
          <w:rFonts w:ascii="Times New Roman" w:hAnsi="Times New Roman" w:cs="Times New Roman"/>
          <w:b/>
          <w:sz w:val="28"/>
          <w:szCs w:val="28"/>
        </w:rPr>
        <w:t xml:space="preserve"> по Уральскому федеральному округу</w:t>
      </w:r>
      <w:r w:rsidRPr="00862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7AD" w:rsidRDefault="00DC2B6B" w:rsidP="0086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AD">
        <w:rPr>
          <w:rFonts w:ascii="Times New Roman" w:hAnsi="Times New Roman" w:cs="Times New Roman"/>
          <w:sz w:val="24"/>
          <w:szCs w:val="24"/>
        </w:rPr>
        <w:t xml:space="preserve">Сегодня сведения обо всех принадлежащих гражданину объектах недвижимости, расположенных на территории Российской Федерации, можно получить в максимально короткие сроки. При этом в запросе о предоставлении сведений следует указать такие данные правообладателя, с помощью которых его можно будет однозначно идентифицировать в базе данных Единого государственного реестра недвижимости (ЕГРН). </w:t>
      </w:r>
    </w:p>
    <w:p w:rsidR="008627AD" w:rsidRDefault="00DC2B6B" w:rsidP="0086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AD">
        <w:rPr>
          <w:rFonts w:ascii="Times New Roman" w:hAnsi="Times New Roman" w:cs="Times New Roman"/>
          <w:sz w:val="24"/>
          <w:szCs w:val="24"/>
        </w:rPr>
        <w:t xml:space="preserve">Почему важно указывать страховой номер индивидуального лицевого счета (СНИЛС) при подаче запросов о предоставлении сведений из ЕГРН, рассказал </w:t>
      </w:r>
      <w:r w:rsidR="00937702">
        <w:rPr>
          <w:rFonts w:ascii="Times New Roman" w:hAnsi="Times New Roman" w:cs="Times New Roman"/>
          <w:sz w:val="24"/>
          <w:szCs w:val="24"/>
        </w:rPr>
        <w:t>заместитель директора Кадастровой палаты по Уральскому федеральному округу Юрий Белоусов.</w:t>
      </w:r>
      <w:r w:rsidRPr="00862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AD" w:rsidRDefault="00DC2B6B" w:rsidP="0086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AD">
        <w:rPr>
          <w:rFonts w:ascii="Times New Roman" w:hAnsi="Times New Roman" w:cs="Times New Roman"/>
          <w:sz w:val="24"/>
          <w:szCs w:val="24"/>
        </w:rPr>
        <w:t xml:space="preserve">Выписка о правах отдельного лица на имевшиеся (имеющиеся) у него объекты недвижимости позволяет получить сведения о наличии прав у определенного лица на объекты недвижимости, в том числе за прошедшее время. В выписке указываются сведения только в отношении конкретного человека. Даже если на объект недвижимого имущества была зарегистрирована долевая собственность, выписка будет содержать данные только на конкретного дольщика. В выписке о правах отдельного лица можно увидеть сведения о наличии прав на недвижимость по состоянию на определенную дату. Для этого нужно указать соответствующие данные в запросе о предоставлении сведений. </w:t>
      </w:r>
    </w:p>
    <w:p w:rsidR="008627AD" w:rsidRDefault="00DC2B6B" w:rsidP="0086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AD">
        <w:rPr>
          <w:rFonts w:ascii="Times New Roman" w:hAnsi="Times New Roman" w:cs="Times New Roman"/>
          <w:sz w:val="24"/>
          <w:szCs w:val="24"/>
        </w:rPr>
        <w:t xml:space="preserve">Кроме того, для получения актуальной и достоверной информации необходимо внимательно заполнять запрос и указывать в нем необходимые сведения о правообладателе, с помощью которых его можно будет однозначно идентифицировать в ЕГРН. Одним из таких уникальных идентификаторов личности человека является СНИЛС. Он обладает высокой степенью стабильности, то есть не меняется в течение всей жизни, в отличие от номера паспорта или ФИО гражданина. </w:t>
      </w:r>
    </w:p>
    <w:p w:rsidR="008627AD" w:rsidRDefault="00DC2B6B" w:rsidP="0086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AD">
        <w:rPr>
          <w:rFonts w:ascii="Times New Roman" w:hAnsi="Times New Roman" w:cs="Times New Roman"/>
          <w:sz w:val="24"/>
          <w:szCs w:val="24"/>
        </w:rPr>
        <w:t xml:space="preserve">При этом на территории Российской Федерации проживают граждане, у которых совпадают персональные данные: ФИО и дата рождения. Такие совпадения в некоторых случаях приводят к тому, что система идентификации неверно распознает человека, информацию о котором необходимо предоставить. Чаще это происходит, если информация формируется в автоматическом режиме, без участия сотрудников Кадастровой палаты. В результате гражданин получает выписку с неверными данными. </w:t>
      </w:r>
    </w:p>
    <w:p w:rsidR="008627AD" w:rsidRDefault="00DC2B6B" w:rsidP="0086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AD">
        <w:rPr>
          <w:rFonts w:ascii="Times New Roman" w:hAnsi="Times New Roman" w:cs="Times New Roman"/>
          <w:sz w:val="24"/>
          <w:szCs w:val="24"/>
        </w:rPr>
        <w:t xml:space="preserve">«Очень важно всегда при заполнении запросов о предоставлении сведений из ЕГРН указывать СНИЛС для того, чтобы сотрудники Кадастровой палаты могли точно определить личность правообладателя и принадлежащие ему объекты. Кроме того, стоит позаботиться о том, чтобы СНИЛС был внесен в ЕГРН, если у вас в собственности есть какие-либо объекты </w:t>
      </w:r>
      <w:r w:rsidRPr="00937702">
        <w:rPr>
          <w:rFonts w:ascii="Times New Roman" w:hAnsi="Times New Roman" w:cs="Times New Roman"/>
          <w:sz w:val="24"/>
          <w:szCs w:val="24"/>
        </w:rPr>
        <w:t xml:space="preserve">недвижимости», – отмечает </w:t>
      </w:r>
      <w:r w:rsidR="00937702" w:rsidRPr="00937702">
        <w:rPr>
          <w:rFonts w:ascii="Times New Roman" w:hAnsi="Times New Roman" w:cs="Times New Roman"/>
          <w:sz w:val="24"/>
          <w:szCs w:val="24"/>
        </w:rPr>
        <w:t>Юрий Белоусов</w:t>
      </w:r>
      <w:r w:rsidRPr="00937702">
        <w:rPr>
          <w:rFonts w:ascii="Times New Roman" w:hAnsi="Times New Roman" w:cs="Times New Roman"/>
          <w:sz w:val="24"/>
          <w:szCs w:val="24"/>
        </w:rPr>
        <w:t>.</w:t>
      </w:r>
      <w:r w:rsidRPr="00862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9C" w:rsidRPr="008627AD" w:rsidRDefault="00DC2B6B" w:rsidP="00862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AD">
        <w:rPr>
          <w:rFonts w:ascii="Times New Roman" w:hAnsi="Times New Roman" w:cs="Times New Roman"/>
          <w:sz w:val="24"/>
          <w:szCs w:val="24"/>
        </w:rPr>
        <w:t xml:space="preserve">Помимо этого, в ведомстве напомнили, что сведения из ЕГРН можно получить в электронном виде посредством сайта Росреестра </w:t>
      </w:r>
      <w:hyperlink r:id="rId5" w:tgtFrame="_blank" w:history="1">
        <w:proofErr w:type="spellStart"/>
        <w:r w:rsidRPr="008627AD">
          <w:rPr>
            <w:rStyle w:val="a3"/>
            <w:rFonts w:ascii="Times New Roman" w:hAnsi="Times New Roman" w:cs="Times New Roman"/>
            <w:sz w:val="24"/>
            <w:szCs w:val="24"/>
          </w:rPr>
          <w:t>rosreestr.ru</w:t>
        </w:r>
        <w:proofErr w:type="spellEnd"/>
      </w:hyperlink>
      <w:r w:rsidRPr="008627AD">
        <w:rPr>
          <w:rFonts w:ascii="Times New Roman" w:hAnsi="Times New Roman" w:cs="Times New Roman"/>
          <w:sz w:val="24"/>
          <w:szCs w:val="24"/>
        </w:rPr>
        <w:t xml:space="preserve"> или с помощью </w:t>
      </w:r>
      <w:proofErr w:type="spellStart"/>
      <w:r w:rsidRPr="008627A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627AD">
        <w:rPr>
          <w:rFonts w:ascii="Times New Roman" w:hAnsi="Times New Roman" w:cs="Times New Roman"/>
          <w:sz w:val="24"/>
          <w:szCs w:val="24"/>
        </w:rPr>
        <w:t xml:space="preserve"> – сервиса Федеральной кадастровой палаты </w:t>
      </w:r>
      <w:hyperlink r:id="rId6" w:tgtFrame="_blank" w:history="1">
        <w:proofErr w:type="spellStart"/>
        <w:r w:rsidRPr="008627AD">
          <w:rPr>
            <w:rStyle w:val="a3"/>
            <w:rFonts w:ascii="Times New Roman" w:hAnsi="Times New Roman" w:cs="Times New Roman"/>
            <w:sz w:val="24"/>
            <w:szCs w:val="24"/>
          </w:rPr>
          <w:t>spv.kadastr.ru</w:t>
        </w:r>
        <w:proofErr w:type="spellEnd"/>
      </w:hyperlink>
      <w:r w:rsidRPr="008627AD">
        <w:rPr>
          <w:rFonts w:ascii="Times New Roman" w:hAnsi="Times New Roman" w:cs="Times New Roman"/>
          <w:sz w:val="24"/>
          <w:szCs w:val="24"/>
        </w:rPr>
        <w:t xml:space="preserve">. Для получения сведений на бумажном носителе можно обратиться в </w:t>
      </w:r>
      <w:proofErr w:type="gramStart"/>
      <w:r w:rsidRPr="008627AD">
        <w:rPr>
          <w:rFonts w:ascii="Times New Roman" w:hAnsi="Times New Roman" w:cs="Times New Roman"/>
          <w:sz w:val="24"/>
          <w:szCs w:val="24"/>
        </w:rPr>
        <w:t>ближайший</w:t>
      </w:r>
      <w:proofErr w:type="gramEnd"/>
      <w:r w:rsidRPr="008627AD">
        <w:rPr>
          <w:rFonts w:ascii="Times New Roman" w:hAnsi="Times New Roman" w:cs="Times New Roman"/>
          <w:sz w:val="24"/>
          <w:szCs w:val="24"/>
        </w:rPr>
        <w:t xml:space="preserve"> МФЦ независимо от места нахождения объекта недвижимости.</w:t>
      </w:r>
    </w:p>
    <w:sectPr w:rsidR="0083799C" w:rsidRPr="008627AD" w:rsidSect="008627A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2B6B"/>
    <w:rsid w:val="000B3D22"/>
    <w:rsid w:val="0083799C"/>
    <w:rsid w:val="00855CEC"/>
    <w:rsid w:val="008627AD"/>
    <w:rsid w:val="00937702"/>
    <w:rsid w:val="00DC2B6B"/>
    <w:rsid w:val="00F4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B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spv.kadastr.ru&amp;post=-187575738_59&amp;cc_key=" TargetMode="External"/><Relationship Id="rId5" Type="http://schemas.openxmlformats.org/officeDocument/2006/relationships/hyperlink" Target="https://vk.com/away.php?to=http%3A%2F%2Frosreestr.ru&amp;post=-187575738_59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2020-07-16T03:44:00Z</dcterms:created>
  <dcterms:modified xsi:type="dcterms:W3CDTF">2020-07-20T04:10:00Z</dcterms:modified>
</cp:coreProperties>
</file>