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tabs>
          <w:tab w:leader="none" w:pos="4111" w:val="left"/>
        </w:tabs>
        <w:ind/>
        <w:jc w:val="right"/>
        <w:rPr>
          <w:rFonts w:ascii="Liberation Serif" w:hAnsi="Liberation Serif"/>
          <w:i w:val="1"/>
          <w:sz w:val="28"/>
          <w:u w:val="single"/>
        </w:rPr>
      </w:pPr>
      <w:r>
        <w:rPr>
          <w:rFonts w:ascii="Liberation Serif" w:hAnsi="Liberation Serif"/>
          <w:i w:val="1"/>
          <w:sz w:val="28"/>
          <w:u w:val="single"/>
        </w:rPr>
        <w:t>П</w:t>
      </w:r>
      <w:r>
        <w:rPr>
          <w:rFonts w:ascii="Liberation Serif" w:hAnsi="Liberation Serif"/>
          <w:i w:val="1"/>
          <w:sz w:val="28"/>
          <w:u w:val="single"/>
        </w:rPr>
        <w:t>роект</w:t>
      </w:r>
    </w:p>
    <w:p w14:paraId="06000000">
      <w:pPr>
        <w:pStyle w:val="Style_2"/>
        <w:tabs>
          <w:tab w:leader="none" w:pos="4111" w:val="left"/>
        </w:tabs>
        <w:ind/>
        <w:jc w:val="right"/>
        <w:rPr>
          <w:rFonts w:ascii="Liberation Serif" w:hAnsi="Liberation Serif"/>
          <w:b w:val="1"/>
          <w:i w:val="1"/>
          <w:sz w:val="28"/>
          <w:u w:val="single"/>
        </w:rPr>
      </w:pPr>
    </w:p>
    <w:p w14:paraId="07000000">
      <w:pPr>
        <w:pStyle w:val="Style_2"/>
        <w:ind/>
        <w:jc w:val="center"/>
        <w:rPr>
          <w:rFonts w:ascii="Liberation Serif" w:hAnsi="Liberation Serif"/>
          <w:b w:val="1"/>
          <w:sz w:val="12"/>
        </w:rPr>
      </w:pPr>
    </w:p>
    <w:p w14:paraId="08000000">
      <w:pPr>
        <w:pStyle w:val="Style_2"/>
        <w:ind/>
        <w:jc w:val="center"/>
        <w:rPr>
          <w:rFonts w:ascii="Liberation Serif" w:hAnsi="Liberation Serif"/>
          <w:b w:val="1"/>
          <w:sz w:val="32"/>
        </w:rPr>
      </w:pPr>
      <w:r>
        <w:rPr>
          <w:rFonts w:ascii="Liberation Serif" w:hAnsi="Liberation Serif"/>
          <w:b w:val="1"/>
          <w:sz w:val="32"/>
        </w:rPr>
        <w:t>АДМИНИСТРАЦИЯ</w:t>
      </w:r>
    </w:p>
    <w:p w14:paraId="09000000">
      <w:pPr>
        <w:pStyle w:val="Style_2"/>
        <w:ind/>
        <w:jc w:val="center"/>
        <w:rPr>
          <w:rFonts w:ascii="Liberation Serif" w:hAnsi="Liberation Serif"/>
          <w:b w:val="1"/>
          <w:sz w:val="32"/>
        </w:rPr>
      </w:pPr>
      <w:r>
        <w:rPr>
          <w:rFonts w:ascii="Liberation Serif" w:hAnsi="Liberation Serif"/>
          <w:b w:val="1"/>
          <w:sz w:val="32"/>
        </w:rPr>
        <w:t>МАХНЁВСКОГО МУНИЦИПАЛЬНОГО ОБРАЗОВАНИЯ</w:t>
      </w:r>
    </w:p>
    <w:p w14:paraId="0A000000">
      <w:pPr>
        <w:pStyle w:val="Style_2"/>
        <w:ind/>
        <w:jc w:val="center"/>
        <w:rPr>
          <w:rFonts w:ascii="Liberation Serif" w:hAnsi="Liberation Serif"/>
          <w:b w:val="1"/>
          <w:shadow w:val="1"/>
          <w:spacing w:val="12"/>
          <w:sz w:val="40"/>
        </w:rPr>
      </w:pPr>
      <w:r>
        <w:rPr>
          <w:rFonts w:ascii="Liberation Serif" w:hAnsi="Liberation Serif"/>
          <w:b w:val="1"/>
          <w:shadow w:val="1"/>
          <w:spacing w:val="12"/>
          <w:sz w:val="40"/>
        </w:rPr>
        <w:t>ПОСТАНОВЛЕНИЕ</w:t>
      </w:r>
    </w:p>
    <w:p w14:paraId="0B000000">
      <w:pPr>
        <w:pStyle w:val="Style_2"/>
        <w:ind/>
        <w:jc w:val="center"/>
        <w:rPr>
          <w:rFonts w:ascii="Liberation Serif" w:hAnsi="Liberation Serif"/>
          <w:b w:val="1"/>
          <w:spacing w:val="-18"/>
          <w:sz w:val="36"/>
        </w:rPr>
      </w:pPr>
      <w:r>
        <w:rPr>
          <w:rFonts w:ascii="Liberation Serif" w:hAnsi="Liberation Serif"/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253480" cy="63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3480" cy="6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Liberation Serif" w:hAnsi="Liberation Serif"/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253480" cy="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348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pStyle w:val="Style_2"/>
        <w:rPr>
          <w:rFonts w:ascii="Liberation Serif" w:hAnsi="Liberation Serif"/>
          <w:sz w:val="28"/>
          <w:u w:val="single"/>
        </w:rPr>
      </w:pPr>
      <w:r>
        <w:rPr>
          <w:rFonts w:ascii="Liberation Serif" w:hAnsi="Liberation Serif"/>
          <w:sz w:val="28"/>
        </w:rPr>
        <w:t>___________</w:t>
      </w:r>
      <w:r>
        <w:rPr>
          <w:rFonts w:ascii="Liberation Serif" w:hAnsi="Liberation Serif"/>
          <w:sz w:val="28"/>
        </w:rPr>
        <w:t>2022</w:t>
      </w:r>
      <w:r>
        <w:rPr>
          <w:rFonts w:ascii="Liberation Serif" w:hAnsi="Liberation Serif"/>
          <w:sz w:val="28"/>
        </w:rPr>
        <w:t xml:space="preserve"> года </w:t>
      </w:r>
      <w:r>
        <w:rPr>
          <w:rFonts w:ascii="Liberation Serif" w:hAnsi="Liberation Serif"/>
          <w:sz w:val="28"/>
        </w:rPr>
        <w:t xml:space="preserve">                                                 </w:t>
      </w:r>
      <w:r>
        <w:rPr>
          <w:rFonts w:ascii="Liberation Serif" w:hAnsi="Liberation Serif"/>
          <w:sz w:val="28"/>
        </w:rPr>
        <w:t xml:space="preserve">                               </w:t>
      </w:r>
      <w:r>
        <w:rPr>
          <w:rFonts w:ascii="Liberation Serif" w:hAnsi="Liberation Serif"/>
          <w:sz w:val="28"/>
        </w:rPr>
        <w:t xml:space="preserve">   </w:t>
      </w:r>
      <w:r>
        <w:rPr>
          <w:rFonts w:ascii="Liberation Serif" w:hAnsi="Liberation Serif"/>
          <w:sz w:val="28"/>
        </w:rPr>
        <w:t xml:space="preserve">№ </w:t>
      </w:r>
      <w:r>
        <w:rPr>
          <w:rFonts w:ascii="Liberation Serif" w:hAnsi="Liberation Serif"/>
          <w:sz w:val="28"/>
        </w:rPr>
        <w:t>_____</w:t>
      </w:r>
    </w:p>
    <w:p w14:paraId="0D000000">
      <w:pPr>
        <w:pStyle w:val="Style_2"/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п.г.т. Махнёво</w:t>
      </w:r>
    </w:p>
    <w:p w14:paraId="0E000000">
      <w:pPr>
        <w:pStyle w:val="Style_2"/>
        <w:rPr>
          <w:rFonts w:ascii="Liberation Serif" w:hAnsi="Liberation Serif"/>
          <w:sz w:val="28"/>
        </w:rPr>
      </w:pPr>
    </w:p>
    <w:p w14:paraId="0F000000">
      <w:pPr>
        <w:pStyle w:val="Style_2"/>
        <w:ind/>
        <w:jc w:val="center"/>
        <w:rPr>
          <w:rFonts w:ascii="Liberation Serif" w:hAnsi="Liberation Serif"/>
          <w:b w:val="1"/>
          <w:i w:val="1"/>
          <w:sz w:val="28"/>
        </w:rPr>
      </w:pPr>
      <w:r>
        <w:rPr>
          <w:rFonts w:ascii="Liberation Serif" w:hAnsi="Liberation Serif"/>
          <w:b w:val="1"/>
          <w:i w:val="1"/>
          <w:sz w:val="28"/>
        </w:rPr>
        <w:t>О внесении изменений в постановление Администрации Махнёвского муниципального образования от 10 октября 2019 года №745 «</w:t>
      </w:r>
      <w:r>
        <w:rPr>
          <w:rFonts w:ascii="Liberation Serif" w:hAnsi="Liberation Serif"/>
          <w:b w:val="1"/>
          <w:i w:val="1"/>
          <w:sz w:val="28"/>
        </w:rPr>
        <w:t xml:space="preserve">Об утверждении муниципальной программы «Обеспечение мероприятий по гражданской обороне и предупреждение, ликвидация чрезвычайных ситуаций </w:t>
      </w:r>
      <w:r>
        <w:rPr>
          <w:rFonts w:ascii="Liberation Serif" w:hAnsi="Liberation Serif"/>
          <w:b w:val="1"/>
          <w:i w:val="1"/>
          <w:sz w:val="28"/>
        </w:rPr>
        <w:t>на 2020</w:t>
      </w:r>
      <w:r>
        <w:rPr>
          <w:rFonts w:ascii="Liberation Serif" w:hAnsi="Liberation Serif"/>
          <w:b w:val="1"/>
          <w:i w:val="1"/>
          <w:sz w:val="28"/>
        </w:rPr>
        <w:t>-202</w:t>
      </w:r>
      <w:r>
        <w:rPr>
          <w:rFonts w:ascii="Liberation Serif" w:hAnsi="Liberation Serif"/>
          <w:b w:val="1"/>
          <w:i w:val="1"/>
          <w:sz w:val="28"/>
        </w:rPr>
        <w:t>6</w:t>
      </w:r>
      <w:r>
        <w:rPr>
          <w:rFonts w:ascii="Liberation Serif" w:hAnsi="Liberation Serif"/>
          <w:b w:val="1"/>
          <w:i w:val="1"/>
          <w:sz w:val="28"/>
        </w:rPr>
        <w:t xml:space="preserve"> годы»</w:t>
      </w:r>
      <w:r>
        <w:rPr>
          <w:rFonts w:ascii="Liberation Serif" w:hAnsi="Liberation Serif"/>
          <w:b w:val="1"/>
          <w:i w:val="1"/>
          <w:sz w:val="28"/>
        </w:rPr>
        <w:t xml:space="preserve"> (с изм. от 04.02.2020 №75</w:t>
      </w:r>
      <w:r>
        <w:rPr>
          <w:rFonts w:ascii="Liberation Serif" w:hAnsi="Liberation Serif"/>
          <w:b w:val="1"/>
          <w:i w:val="1"/>
          <w:sz w:val="28"/>
        </w:rPr>
        <w:t>, от 23.03.2020 №236</w:t>
      </w:r>
      <w:r>
        <w:rPr>
          <w:rFonts w:ascii="Liberation Serif" w:hAnsi="Liberation Serif"/>
          <w:b w:val="1"/>
          <w:i w:val="1"/>
          <w:sz w:val="28"/>
        </w:rPr>
        <w:t>,</w:t>
      </w:r>
      <w:r>
        <w:rPr>
          <w:rFonts w:ascii="Liberation Serif" w:hAnsi="Liberation Serif"/>
          <w:b w:val="1"/>
          <w:i w:val="1"/>
          <w:sz w:val="28"/>
        </w:rPr>
        <w:t xml:space="preserve"> от 14.05.2020 №357</w:t>
      </w:r>
      <w:r>
        <w:rPr>
          <w:rFonts w:ascii="Liberation Serif" w:hAnsi="Liberation Serif"/>
          <w:b w:val="1"/>
          <w:i w:val="1"/>
          <w:sz w:val="28"/>
        </w:rPr>
        <w:t>, от 08.10.2020 №638</w:t>
      </w:r>
      <w:r>
        <w:rPr>
          <w:rFonts w:ascii="Liberation Serif" w:hAnsi="Liberation Serif"/>
          <w:b w:val="1"/>
          <w:i w:val="1"/>
          <w:sz w:val="28"/>
        </w:rPr>
        <w:t>, от 28.12.2020 №867</w:t>
      </w:r>
      <w:r>
        <w:rPr>
          <w:rFonts w:ascii="Liberation Serif" w:hAnsi="Liberation Serif"/>
          <w:b w:val="1"/>
          <w:i w:val="1"/>
          <w:sz w:val="28"/>
        </w:rPr>
        <w:t>, от 02.02.2021 №78, от 23.09.2021 №731</w:t>
      </w:r>
      <w:r>
        <w:rPr>
          <w:rFonts w:ascii="Liberation Serif" w:hAnsi="Liberation Serif"/>
          <w:b w:val="1"/>
          <w:i w:val="1"/>
          <w:sz w:val="28"/>
        </w:rPr>
        <w:t>, от 22.10.2021 №849</w:t>
      </w:r>
      <w:r>
        <w:rPr>
          <w:rFonts w:ascii="Liberation Serif" w:hAnsi="Liberation Serif"/>
          <w:b w:val="1"/>
          <w:i w:val="1"/>
          <w:sz w:val="28"/>
        </w:rPr>
        <w:t>, от 03.02.2022 №61</w:t>
      </w:r>
      <w:r>
        <w:rPr>
          <w:rFonts w:ascii="Liberation Serif" w:hAnsi="Liberation Serif"/>
          <w:b w:val="1"/>
          <w:i w:val="1"/>
          <w:sz w:val="28"/>
        </w:rPr>
        <w:t>, от 03.03.2022 №129</w:t>
      </w:r>
      <w:r>
        <w:rPr>
          <w:rFonts w:ascii="Liberation Serif" w:hAnsi="Liberation Serif"/>
          <w:b w:val="1"/>
          <w:i w:val="1"/>
          <w:sz w:val="28"/>
        </w:rPr>
        <w:t>, от 05.04.2022 №217</w:t>
      </w:r>
      <w:r>
        <w:rPr>
          <w:rFonts w:ascii="Liberation Serif" w:hAnsi="Liberation Serif"/>
          <w:b w:val="1"/>
          <w:i w:val="1"/>
          <w:sz w:val="28"/>
        </w:rPr>
        <w:t>, от 05.08.2022 №499, от 23.08.</w:t>
      </w:r>
      <w:r>
        <w:rPr>
          <w:rFonts w:ascii="Liberation Serif" w:hAnsi="Liberation Serif"/>
          <w:b w:val="1"/>
          <w:i w:val="1"/>
          <w:sz w:val="28"/>
        </w:rPr>
        <w:t>20</w:t>
      </w:r>
      <w:r>
        <w:rPr>
          <w:rFonts w:ascii="Liberation Serif" w:hAnsi="Liberation Serif"/>
          <w:b w:val="1"/>
          <w:i w:val="1"/>
          <w:sz w:val="28"/>
        </w:rPr>
        <w:t>22 №546</w:t>
      </w:r>
      <w:r>
        <w:rPr>
          <w:rFonts w:ascii="Liberation Serif" w:hAnsi="Liberation Serif"/>
          <w:b w:val="1"/>
          <w:i w:val="1"/>
          <w:sz w:val="28"/>
        </w:rPr>
        <w:t>, от 21.09.2022 №623</w:t>
      </w:r>
      <w:r>
        <w:rPr>
          <w:rFonts w:ascii="Liberation Serif" w:hAnsi="Liberation Serif"/>
          <w:b w:val="1"/>
          <w:i w:val="1"/>
          <w:sz w:val="28"/>
        </w:rPr>
        <w:t>)</w:t>
      </w:r>
    </w:p>
    <w:p w14:paraId="10000000">
      <w:pPr>
        <w:pStyle w:val="Style_2"/>
        <w:ind/>
        <w:jc w:val="center"/>
        <w:rPr>
          <w:rFonts w:ascii="Liberation Serif" w:hAnsi="Liberation Serif"/>
          <w:sz w:val="28"/>
          <w:u w:val="single"/>
        </w:rPr>
      </w:pPr>
    </w:p>
    <w:p w14:paraId="11000000">
      <w:pPr>
        <w:spacing w:line="240" w:lineRule="auto"/>
        <w:ind w:firstLine="709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соответствии с Решением Думы Махнёвского </w:t>
      </w:r>
      <w:r>
        <w:rPr>
          <w:rFonts w:ascii="Liberation Serif" w:hAnsi="Liberation Serif"/>
          <w:sz w:val="28"/>
        </w:rPr>
        <w:t>муниципального образо</w:t>
      </w:r>
      <w:r>
        <w:rPr>
          <w:rFonts w:ascii="Liberation Serif" w:hAnsi="Liberation Serif"/>
          <w:sz w:val="28"/>
        </w:rPr>
        <w:t>вания от 27 декабря 2021</w:t>
      </w:r>
      <w:r>
        <w:rPr>
          <w:rFonts w:ascii="Liberation Serif" w:hAnsi="Liberation Serif"/>
          <w:sz w:val="28"/>
        </w:rPr>
        <w:t xml:space="preserve"> года №</w:t>
      </w:r>
      <w:r>
        <w:rPr>
          <w:rFonts w:ascii="Liberation Serif" w:hAnsi="Liberation Serif"/>
          <w:sz w:val="28"/>
        </w:rPr>
        <w:t>117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  «Об утверждении  бюджета Махнёвского  мун</w:t>
      </w:r>
      <w:r>
        <w:rPr>
          <w:rFonts w:ascii="Liberation Serif" w:hAnsi="Liberation Serif"/>
          <w:sz w:val="28"/>
        </w:rPr>
        <w:t>иципального образования  на 2022 год и плановый период 2023 и 2024</w:t>
      </w:r>
      <w:r>
        <w:rPr>
          <w:rFonts w:ascii="Liberation Serif" w:hAnsi="Liberation Serif"/>
          <w:sz w:val="28"/>
        </w:rPr>
        <w:t xml:space="preserve"> годов»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(с изменениями от 26.01.2022  №118, от 10.03.2022   №124, от 28.04.2022  №130, от 17.05.2022 №147, от 05.07.2022 №152, от 28.07.2022 №168, от 31.08.2022 №175, от 29.09.2022 №184</w:t>
      </w:r>
      <w:r>
        <w:rPr>
          <w:rFonts w:ascii="Liberation Serif" w:hAnsi="Liberation Serif"/>
          <w:sz w:val="28"/>
        </w:rPr>
        <w:t>, от 31.10.2022 №189</w:t>
      </w:r>
      <w:r>
        <w:rPr>
          <w:rFonts w:ascii="Liberation Serif" w:hAnsi="Liberation Serif"/>
          <w:sz w:val="28"/>
        </w:rPr>
        <w:t>)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р</w:t>
      </w:r>
      <w:r>
        <w:rPr>
          <w:rFonts w:ascii="Liberation Serif" w:hAnsi="Liberation Serif"/>
          <w:sz w:val="28"/>
        </w:rPr>
        <w:t>уководствуясь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</w:t>
      </w:r>
      <w:r>
        <w:rPr>
          <w:rFonts w:ascii="Liberation Serif" w:hAnsi="Liberation Serif"/>
          <w:sz w:val="28"/>
        </w:rPr>
        <w:t>вания от 04 декабря 2014 года №</w:t>
      </w:r>
      <w:r>
        <w:rPr>
          <w:rFonts w:ascii="Liberation Serif" w:hAnsi="Liberation Serif"/>
          <w:sz w:val="28"/>
        </w:rPr>
        <w:t>916</w:t>
      </w:r>
      <w:r>
        <w:rPr>
          <w:rFonts w:ascii="Liberation Serif" w:hAnsi="Liberation Serif"/>
          <w:sz w:val="28"/>
        </w:rPr>
        <w:t xml:space="preserve"> (с изм.</w:t>
      </w:r>
      <w:r>
        <w:rPr>
          <w:rFonts w:ascii="Liberation Serif" w:hAnsi="Liberation Serif"/>
          <w:sz w:val="28"/>
        </w:rPr>
        <w:t xml:space="preserve"> от 30.11.2015 №956, от 16.12.2016 №1025), Методическими рекомендациями по формированию и реализации муниципальных программ, утвержденными постановлением Администрации Махнёвского муниципального образования от 07.02.2017 №75, Уставом Махнёвского муниципального образования,</w:t>
      </w:r>
    </w:p>
    <w:p w14:paraId="12000000">
      <w:pPr>
        <w:spacing w:after="0" w:line="240" w:lineRule="auto"/>
        <w:ind w:firstLine="709" w:left="0"/>
        <w:jc w:val="both"/>
        <w:rPr>
          <w:rFonts w:ascii="Liberation Serif" w:hAnsi="Liberation Serif"/>
          <w:color w:val="FF0000"/>
          <w:sz w:val="28"/>
        </w:rPr>
      </w:pPr>
    </w:p>
    <w:p w14:paraId="13000000">
      <w:pPr>
        <w:spacing w:after="0" w:line="240" w:lineRule="auto"/>
        <w:ind/>
        <w:jc w:val="both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ПОСТАНОВЛЯЮ:</w:t>
      </w:r>
    </w:p>
    <w:p w14:paraId="14000000">
      <w:pPr>
        <w:spacing w:after="0" w:line="240" w:lineRule="auto"/>
        <w:ind/>
        <w:jc w:val="both"/>
        <w:rPr>
          <w:rFonts w:ascii="Liberation Serif" w:hAnsi="Liberation Serif"/>
          <w:b w:val="1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0D0D0D"/>
          <w:sz w:val="28"/>
        </w:rPr>
        <w:t xml:space="preserve">1. </w:t>
      </w:r>
      <w:r>
        <w:rPr>
          <w:rFonts w:ascii="Liberation Serif" w:hAnsi="Liberation Serif"/>
          <w:color w:val="0D0D0D"/>
          <w:sz w:val="28"/>
        </w:rPr>
        <w:t>Внести в постановление Администрации Махнёвского муниципального образования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от 10 октября 2019 года №745 «Об</w:t>
      </w:r>
      <w:r>
        <w:rPr>
          <w:rFonts w:ascii="Liberation Serif" w:hAnsi="Liberation Serif"/>
          <w:b w:val="1"/>
          <w:i w:val="1"/>
          <w:sz w:val="28"/>
        </w:rPr>
        <w:t xml:space="preserve"> </w:t>
      </w:r>
      <w:r>
        <w:rPr>
          <w:rFonts w:ascii="Liberation Serif" w:hAnsi="Liberation Serif"/>
          <w:sz w:val="28"/>
        </w:rPr>
        <w:t>утверждении муниципальной программы</w:t>
      </w:r>
      <w:r>
        <w:rPr>
          <w:rFonts w:ascii="Liberation Serif" w:hAnsi="Liberation Serif"/>
          <w:sz w:val="28"/>
        </w:rPr>
        <w:t xml:space="preserve"> «Обеспечение мероприятий по гражданской обороне и предупреждение, ликвидац</w:t>
      </w:r>
      <w:r>
        <w:rPr>
          <w:rFonts w:ascii="Liberation Serif" w:hAnsi="Liberation Serif"/>
          <w:sz w:val="28"/>
        </w:rPr>
        <w:t>ия чрезвычайных ситуаций на 2020-2026</w:t>
      </w:r>
      <w:r>
        <w:rPr>
          <w:rFonts w:ascii="Liberation Serif" w:hAnsi="Liberation Serif"/>
          <w:sz w:val="28"/>
        </w:rPr>
        <w:t xml:space="preserve"> годы»</w:t>
      </w:r>
      <w:r>
        <w:rPr>
          <w:rFonts w:ascii="Liberation Serif" w:hAnsi="Liberation Serif"/>
          <w:sz w:val="28"/>
        </w:rPr>
        <w:t xml:space="preserve"> (с изм. от 04.02.2020 №75</w:t>
      </w:r>
      <w:r>
        <w:rPr>
          <w:rFonts w:ascii="Liberation Serif" w:hAnsi="Liberation Serif"/>
          <w:sz w:val="28"/>
        </w:rPr>
        <w:t>, от 23.03.2020 №236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от 14.</w:t>
      </w:r>
      <w:r>
        <w:rPr>
          <w:rFonts w:ascii="Liberation Serif" w:hAnsi="Liberation Serif"/>
          <w:sz w:val="28"/>
        </w:rPr>
        <w:t>05.2020 №357, от 08.10.2020 №638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от 28.12.2020 №867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от 02.02.2021 №78, от 23.09.2021 №731</w:t>
      </w:r>
      <w:r>
        <w:rPr>
          <w:rFonts w:ascii="Liberation Serif" w:hAnsi="Liberation Serif"/>
          <w:sz w:val="28"/>
        </w:rPr>
        <w:t>, от 22.10.2021 №849</w:t>
      </w:r>
      <w:r>
        <w:rPr>
          <w:rFonts w:ascii="Liberation Serif" w:hAnsi="Liberation Serif"/>
          <w:sz w:val="28"/>
        </w:rPr>
        <w:t>, от 03.02.2022 №61</w:t>
      </w:r>
      <w:r>
        <w:rPr>
          <w:rFonts w:ascii="Liberation Serif" w:hAnsi="Liberation Serif"/>
          <w:sz w:val="28"/>
        </w:rPr>
        <w:t>, от 03.03.2022 №129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от 05.04.2022 №217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от 05.08.2022 №499, от 23.08.22 №546</w:t>
      </w:r>
      <w:r>
        <w:rPr>
          <w:rFonts w:ascii="Liberation Serif" w:hAnsi="Liberation Serif"/>
          <w:sz w:val="28"/>
        </w:rPr>
        <w:t>, от 21.09.2022 №623</w:t>
      </w:r>
      <w:r>
        <w:rPr>
          <w:rFonts w:ascii="Liberation Serif" w:hAnsi="Liberation Serif"/>
          <w:sz w:val="28"/>
        </w:rPr>
        <w:t>)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следующие изменения:</w:t>
      </w:r>
    </w:p>
    <w:p w14:paraId="16000000">
      <w:pPr>
        <w:pStyle w:val="Style_3"/>
        <w:spacing w:after="0" w:line="240" w:lineRule="auto"/>
        <w:ind w:firstLine="708" w:left="0"/>
        <w:jc w:val="both"/>
        <w:rPr>
          <w:rFonts w:ascii="Liberation Serif" w:hAnsi="Liberation Serif"/>
          <w:color w:val="0D0D0D"/>
          <w:sz w:val="28"/>
        </w:rPr>
      </w:pPr>
      <w:r>
        <w:rPr>
          <w:rFonts w:ascii="Liberation Serif" w:hAnsi="Liberation Serif"/>
          <w:sz w:val="28"/>
        </w:rPr>
        <w:t>1.1.</w:t>
      </w:r>
      <w:r>
        <w:rPr>
          <w:rFonts w:ascii="Liberation Serif" w:hAnsi="Liberation Serif"/>
          <w:color w:val="0D0D0D"/>
          <w:sz w:val="28"/>
        </w:rPr>
        <w:t xml:space="preserve"> Муниципальную программу </w:t>
      </w:r>
      <w:r>
        <w:rPr>
          <w:rFonts w:ascii="Liberation Serif" w:hAnsi="Liberation Serif"/>
          <w:sz w:val="28"/>
        </w:rPr>
        <w:t>«Обеспечение мероприятий по гражданской обороне и предупреждение, ликвидац</w:t>
      </w:r>
      <w:r>
        <w:rPr>
          <w:rFonts w:ascii="Liberation Serif" w:hAnsi="Liberation Serif"/>
          <w:sz w:val="28"/>
        </w:rPr>
        <w:t>ия чрезвычайных ситуаций на 2020-2026</w:t>
      </w:r>
      <w:r>
        <w:rPr>
          <w:rFonts w:ascii="Liberation Serif" w:hAnsi="Liberation Serif"/>
          <w:sz w:val="28"/>
        </w:rPr>
        <w:t xml:space="preserve"> годы» </w:t>
      </w:r>
      <w:r>
        <w:rPr>
          <w:rFonts w:ascii="Liberation Serif" w:hAnsi="Liberation Serif"/>
          <w:color w:val="0D0D0D"/>
          <w:sz w:val="28"/>
        </w:rPr>
        <w:t>читать в новой редакции (</w:t>
      </w:r>
      <w:r>
        <w:rPr>
          <w:rFonts w:ascii="Liberation Serif" w:hAnsi="Liberation Serif"/>
          <w:sz w:val="28"/>
        </w:rPr>
        <w:t>прилагается).</w:t>
      </w:r>
    </w:p>
    <w:p w14:paraId="17000000">
      <w:pPr>
        <w:numPr>
          <w:ilvl w:val="0"/>
          <w:numId w:val="1"/>
        </w:numPr>
        <w:spacing w:after="0" w:line="240" w:lineRule="auto"/>
        <w:ind w:firstLine="708" w:left="0"/>
        <w:jc w:val="both"/>
        <w:rPr>
          <w:rStyle w:val="Style_4_ch"/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Опубликовать настоящее постановление в газете «Алапаевская искра» </w:t>
      </w:r>
      <w:r>
        <w:rPr>
          <w:rStyle w:val="Style_4_ch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14:paraId="18000000">
      <w:pPr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Liberation Serif" w:hAnsi="Liberation Serif"/>
          <w:sz w:val="28"/>
        </w:rPr>
      </w:pPr>
      <w:r>
        <w:rPr>
          <w:rStyle w:val="Style_4_ch"/>
          <w:rFonts w:ascii="Liberation Serif" w:hAnsi="Liberation Serif"/>
        </w:rPr>
        <w:t xml:space="preserve">Контроль </w:t>
      </w:r>
      <w:r>
        <w:rPr>
          <w:rFonts w:ascii="Liberation Serif" w:hAnsi="Liberation Serif"/>
          <w:sz w:val="28"/>
        </w:rPr>
        <w:t xml:space="preserve">за исполнением настоящего постановления оставляю за собой. </w:t>
      </w:r>
    </w:p>
    <w:p w14:paraId="19000000">
      <w:pPr>
        <w:spacing w:after="0" w:line="240" w:lineRule="auto"/>
        <w:ind w:firstLine="0" w:left="708"/>
        <w:jc w:val="both"/>
        <w:rPr>
          <w:rFonts w:ascii="Liberation Serif" w:hAnsi="Liberation Serif"/>
          <w:sz w:val="28"/>
        </w:rPr>
      </w:pPr>
    </w:p>
    <w:p w14:paraId="1A000000">
      <w:pPr>
        <w:spacing w:after="0" w:line="240" w:lineRule="auto"/>
        <w:ind w:firstLine="0" w:left="708"/>
        <w:jc w:val="both"/>
        <w:rPr>
          <w:rFonts w:ascii="Liberation Serif" w:hAnsi="Liberation Serif"/>
          <w:sz w:val="28"/>
        </w:rPr>
      </w:pPr>
    </w:p>
    <w:p w14:paraId="1B000000">
      <w:pPr>
        <w:pStyle w:val="Style_3"/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</w:t>
      </w:r>
      <w:r>
        <w:rPr>
          <w:rFonts w:ascii="Liberation Serif" w:hAnsi="Liberation Serif"/>
          <w:sz w:val="28"/>
        </w:rPr>
        <w:t xml:space="preserve"> Махнёвского </w:t>
      </w:r>
    </w:p>
    <w:p w14:paraId="1C000000">
      <w:pPr>
        <w:pStyle w:val="Style_3"/>
        <w:spacing w:after="0" w:line="240" w:lineRule="auto"/>
        <w:ind w:firstLine="0" w:left="0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муниципального образования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                   </w:t>
      </w:r>
      <w:r>
        <w:rPr>
          <w:rFonts w:ascii="Liberation Serif" w:hAnsi="Liberation Serif"/>
          <w:sz w:val="28"/>
        </w:rPr>
        <w:t xml:space="preserve">                              </w:t>
      </w:r>
      <w:r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А.С. Корелин</w:t>
      </w:r>
      <w:r>
        <w:rPr>
          <w:rFonts w:ascii="Liberation Serif" w:hAnsi="Liberation Serif"/>
          <w:sz w:val="28"/>
        </w:rPr>
        <w:t xml:space="preserve">        </w:t>
      </w:r>
    </w:p>
    <w:p w14:paraId="1D00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1E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1F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0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1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2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3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4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5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6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7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8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9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A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B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C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D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E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2F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0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1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2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3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4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5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6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7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8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9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A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B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C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D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E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</w:p>
    <w:p w14:paraId="3F00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40000000">
      <w:pPr>
        <w:spacing w:after="0" w:line="240" w:lineRule="auto"/>
        <w:ind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УТВЕРЖДЕНА</w:t>
      </w:r>
    </w:p>
    <w:p w14:paraId="41000000">
      <w:pPr>
        <w:spacing w:after="0" w:line="240" w:lineRule="auto"/>
        <w:ind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8"/>
        </w:rPr>
        <w:t xml:space="preserve">                                                                 </w:t>
      </w:r>
      <w:r>
        <w:rPr>
          <w:rFonts w:ascii="Liberation Serif" w:hAnsi="Liberation Serif"/>
          <w:sz w:val="24"/>
        </w:rPr>
        <w:t>постановлением Администрации</w:t>
      </w:r>
    </w:p>
    <w:p w14:paraId="42000000">
      <w:pPr>
        <w:spacing w:after="0" w:line="240" w:lineRule="auto"/>
        <w:ind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Махнёвского муниципального образования</w:t>
      </w:r>
    </w:p>
    <w:p w14:paraId="43000000">
      <w:pPr>
        <w:spacing w:after="0" w:line="240" w:lineRule="auto"/>
        <w:ind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 _______</w:t>
      </w:r>
      <w:r>
        <w:rPr>
          <w:rFonts w:ascii="Liberation Serif" w:hAnsi="Liberation Serif"/>
          <w:sz w:val="24"/>
        </w:rPr>
        <w:t>___2022</w:t>
      </w:r>
      <w:r>
        <w:rPr>
          <w:rFonts w:ascii="Liberation Serif" w:hAnsi="Liberation Serif"/>
          <w:sz w:val="24"/>
        </w:rPr>
        <w:t xml:space="preserve"> года №_____</w:t>
      </w:r>
      <w:r>
        <w:rPr>
          <w:rFonts w:ascii="Liberation Serif" w:hAnsi="Liberation Serif"/>
          <w:sz w:val="24"/>
        </w:rPr>
        <w:t xml:space="preserve">             </w:t>
      </w:r>
    </w:p>
    <w:p w14:paraId="44000000">
      <w:pPr>
        <w:spacing w:after="0" w:line="240" w:lineRule="auto"/>
        <w:ind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</w:t>
      </w:r>
      <w:r>
        <w:rPr>
          <w:rFonts w:ascii="Liberation Serif" w:hAnsi="Liberation Serif"/>
          <w:sz w:val="24"/>
        </w:rPr>
        <w:t xml:space="preserve">                            </w:t>
      </w:r>
    </w:p>
    <w:p w14:paraId="45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6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7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8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9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A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B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C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</w:p>
    <w:p w14:paraId="4D000000">
      <w:pPr>
        <w:spacing w:afterAutospacing="on" w:beforeAutospacing="on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</w:t>
      </w:r>
    </w:p>
    <w:p w14:paraId="4E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4F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50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51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52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53000000">
      <w:pPr>
        <w:spacing w:after="0" w:line="240" w:lineRule="auto"/>
        <w:ind/>
        <w:contextualSpacing w:val="1"/>
        <w:jc w:val="center"/>
        <w:rPr>
          <w:rFonts w:ascii="Liberation Serif" w:hAnsi="Liberation Serif"/>
          <w:sz w:val="24"/>
        </w:rPr>
      </w:pPr>
    </w:p>
    <w:p w14:paraId="54000000">
      <w:pPr>
        <w:pStyle w:val="Style_2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Муниципальная программа «Обеспечение мероприятий по гражданской обороне и предупреждение, ликвидация чрезвычайных ситуаций на </w:t>
      </w:r>
    </w:p>
    <w:p w14:paraId="55000000">
      <w:pPr>
        <w:pStyle w:val="Style_2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2020-2026</w:t>
      </w:r>
      <w:r>
        <w:rPr>
          <w:rFonts w:ascii="Liberation Serif" w:hAnsi="Liberation Serif"/>
          <w:b w:val="1"/>
          <w:sz w:val="28"/>
        </w:rPr>
        <w:t xml:space="preserve"> годы» </w:t>
      </w:r>
    </w:p>
    <w:p w14:paraId="56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7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8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9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A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B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C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D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E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5F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60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61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62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36"/>
        </w:rPr>
      </w:pPr>
    </w:p>
    <w:p w14:paraId="63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64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65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66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67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68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8"/>
        </w:rPr>
      </w:pPr>
    </w:p>
    <w:p w14:paraId="69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4"/>
        </w:rPr>
      </w:pPr>
    </w:p>
    <w:p w14:paraId="6A000000">
      <w:pPr>
        <w:tabs>
          <w:tab w:leader="none" w:pos="6089" w:val="left"/>
        </w:tabs>
        <w:spacing w:after="0" w:line="240" w:lineRule="auto"/>
        <w:ind/>
        <w:rPr>
          <w:rFonts w:ascii="Liberation Serif" w:hAnsi="Liberation Serif"/>
          <w:sz w:val="24"/>
        </w:rPr>
      </w:pPr>
    </w:p>
    <w:p w14:paraId="6B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п.г.т. Махнёво</w:t>
      </w:r>
    </w:p>
    <w:p w14:paraId="6C000000">
      <w:pPr>
        <w:tabs>
          <w:tab w:leader="none" w:pos="6089" w:val="left"/>
        </w:tabs>
        <w:spacing w:after="0" w:line="240" w:lineRule="auto"/>
        <w:ind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2022</w:t>
      </w:r>
      <w:r>
        <w:rPr>
          <w:rFonts w:ascii="Liberation Serif" w:hAnsi="Liberation Serif"/>
          <w:sz w:val="24"/>
        </w:rPr>
        <w:t xml:space="preserve"> год</w:t>
      </w: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03"/>
        <w:gridCol w:w="6378"/>
      </w:tblGrid>
      <w:tr>
        <w:trPr>
          <w:trHeight w:hRule="atLeast" w:val="257"/>
        </w:trPr>
        <w:tc>
          <w:tcPr>
            <w:tcW w:type="dxa" w:w="9781"/>
            <w:gridSpan w:val="2"/>
            <w:tcBorders>
              <w:top w:sz="4" w:val="nil"/>
              <w:bottom w:color="000000" w:sz="4" w:val="single"/>
            </w:tcBorders>
            <w:tcMar>
              <w:left w:type="dxa" w:w="70"/>
              <w:right w:type="dxa" w:w="70"/>
            </w:tcMar>
          </w:tcPr>
          <w:p w14:paraId="6D000000">
            <w:pPr>
              <w:tabs>
                <w:tab w:leader="none" w:pos="6089" w:val="left"/>
              </w:tabs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  <w:p w14:paraId="6E000000">
            <w:pPr>
              <w:tabs>
                <w:tab w:leader="none" w:pos="6089" w:val="left"/>
              </w:tabs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  <w:p w14:paraId="6F000000">
            <w:pPr>
              <w:tabs>
                <w:tab w:leader="none" w:pos="6089" w:val="left"/>
              </w:tabs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Паспорт</w:t>
            </w:r>
          </w:p>
          <w:p w14:paraId="70000000">
            <w:pPr>
              <w:tabs>
                <w:tab w:leader="none" w:pos="6089" w:val="left"/>
              </w:tabs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Муниципальной программы «Обеспечение мероприятий по гражданской обороне и предупреждение, ликвидация чрезвычайных ситуаций</w:t>
            </w:r>
            <w:r>
              <w:rPr>
                <w:rFonts w:ascii="Liberation Serif" w:hAnsi="Liberation Serif"/>
                <w:sz w:val="28"/>
              </w:rPr>
              <w:t xml:space="preserve"> на </w:t>
            </w:r>
          </w:p>
          <w:p w14:paraId="71000000">
            <w:pPr>
              <w:tabs>
                <w:tab w:leader="none" w:pos="6089" w:val="left"/>
              </w:tabs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2020-2026</w:t>
            </w:r>
            <w:r>
              <w:rPr>
                <w:rFonts w:ascii="Liberation Serif" w:hAnsi="Liberation Serif"/>
                <w:sz w:val="28"/>
              </w:rPr>
              <w:t xml:space="preserve"> годы»</w:t>
            </w:r>
          </w:p>
          <w:p w14:paraId="72000000">
            <w:pPr>
              <w:tabs>
                <w:tab w:leader="none" w:pos="6089" w:val="left"/>
              </w:tabs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</w:t>
            </w:r>
          </w:p>
        </w:tc>
      </w:tr>
      <w:tr>
        <w:trPr>
          <w:trHeight w:hRule="atLeast" w:val="510"/>
        </w:trPr>
        <w:tc>
          <w:tcPr>
            <w:tcW w:type="dxa" w:w="340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Ответственный исполнитель</w:t>
            </w:r>
          </w:p>
          <w:p w14:paraId="74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муниципальной программы</w:t>
            </w:r>
          </w:p>
        </w:tc>
        <w:tc>
          <w:tcPr>
            <w:tcW w:type="dxa" w:w="637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Начальник</w:t>
            </w:r>
            <w:r>
              <w:rPr>
                <w:rFonts w:ascii="Liberation Serif" w:hAnsi="Liberation Serif"/>
                <w:sz w:val="24"/>
              </w:rPr>
              <w:t xml:space="preserve"> отдела гражданской обороны, чрезвычайных ситуаций и мобилизационной работы Администрации Махнёвского муниципального образования</w:t>
            </w:r>
          </w:p>
        </w:tc>
      </w:tr>
      <w:tr>
        <w:trPr>
          <w:trHeight w:hRule="atLeast" w:val="585"/>
        </w:trPr>
        <w:tc>
          <w:tcPr>
            <w:tcW w:type="dxa" w:w="340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Сроки реализации </w:t>
            </w:r>
          </w:p>
          <w:p w14:paraId="77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программы</w:t>
            </w:r>
          </w:p>
        </w:tc>
        <w:tc>
          <w:tcPr>
            <w:tcW w:type="dxa" w:w="637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spacing w:after="0" w:line="240" w:lineRule="auto"/>
              <w:ind/>
              <w:outlineLv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Программа реализуется в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2020 – 2026</w:t>
            </w:r>
            <w:r>
              <w:rPr>
                <w:rFonts w:ascii="Liberation Serif" w:hAnsi="Liberation Serif"/>
                <w:sz w:val="24"/>
              </w:rPr>
              <w:t xml:space="preserve"> г</w:t>
            </w:r>
            <w:r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</w:rPr>
              <w:t>г.</w:t>
            </w:r>
          </w:p>
          <w:p w14:paraId="79000000">
            <w:pPr>
              <w:spacing w:after="0" w:line="240" w:lineRule="auto"/>
              <w:ind w:firstLine="540" w:left="0"/>
              <w:outlineLvl w:val="0"/>
              <w:rPr>
                <w:rFonts w:ascii="Liberation Serif" w:hAnsi="Liberation Serif"/>
                <w:sz w:val="24"/>
              </w:rPr>
            </w:pPr>
          </w:p>
        </w:tc>
      </w:tr>
      <w:tr>
        <w:trPr>
          <w:trHeight w:hRule="atLeast" w:val="559"/>
        </w:trPr>
        <w:tc>
          <w:tcPr>
            <w:tcW w:type="dxa" w:w="340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Цели   и задачи программы</w:t>
            </w:r>
          </w:p>
        </w:tc>
        <w:tc>
          <w:tcPr>
            <w:tcW w:type="dxa" w:w="637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6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Цель программы: Защита населения и территории от последствий чрезвычайных ситуаций природного и техногенного характера. </w:t>
            </w:r>
            <w:r>
              <w:rPr>
                <w:rFonts w:ascii="Liberation Serif" w:hAnsi="Liberation Serif"/>
                <w:sz w:val="24"/>
              </w:rPr>
              <w:br/>
            </w:r>
            <w:r>
              <w:rPr>
                <w:rFonts w:ascii="Liberation Serif" w:hAnsi="Liberation Serif"/>
                <w:sz w:val="24"/>
              </w:rPr>
              <w:t>Задача 1.   Осуществление мероприятий по гражданской обороне и предупреждение, ликвидация чрезвычайных ситуаций</w:t>
            </w:r>
            <w:r>
              <w:rPr>
                <w:rFonts w:ascii="Liberation Serif" w:hAnsi="Liberation Serif"/>
                <w:sz w:val="24"/>
              </w:rPr>
              <w:t>.</w:t>
            </w:r>
          </w:p>
          <w:p w14:paraId="7C000000">
            <w:pPr>
              <w:pStyle w:val="Style_6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Задача 2. </w:t>
            </w:r>
            <w:r>
              <w:rPr>
                <w:rFonts w:ascii="Liberation Serif" w:hAnsi="Liberation Serif"/>
                <w:sz w:val="24"/>
              </w:rPr>
              <w:t xml:space="preserve"> Обеспечение безопасности и охраны жизни людей на водных объектах.</w:t>
            </w:r>
          </w:p>
        </w:tc>
      </w:tr>
      <w:tr>
        <w:trPr>
          <w:trHeight w:hRule="atLeast" w:val="1786"/>
        </w:trPr>
        <w:tc>
          <w:tcPr>
            <w:tcW w:type="dxa" w:w="340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D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Перечень основных</w:t>
            </w:r>
          </w:p>
          <w:p w14:paraId="7E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целевых показателей</w:t>
            </w:r>
          </w:p>
          <w:p w14:paraId="7F000000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программы</w:t>
            </w:r>
          </w:p>
        </w:tc>
        <w:tc>
          <w:tcPr>
            <w:tcW w:type="dxa" w:w="637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000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1.  Количество выпол</w:t>
            </w:r>
            <w:r>
              <w:rPr>
                <w:rFonts w:ascii="Liberation Serif" w:hAnsi="Liberation Serif"/>
                <w:spacing w:val="0"/>
              </w:rPr>
              <w:t xml:space="preserve">ненных работ по предотвращению </w:t>
            </w:r>
            <w:r>
              <w:rPr>
                <w:rFonts w:ascii="Liberation Serif" w:hAnsi="Liberation Serif"/>
                <w:spacing w:val="0"/>
              </w:rPr>
              <w:t>чрезвычайных ситуаций.</w:t>
            </w:r>
          </w:p>
          <w:p w14:paraId="8100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</w:p>
        </w:tc>
      </w:tr>
      <w:tr>
        <w:trPr>
          <w:trHeight w:hRule="atLeast" w:val="796"/>
        </w:trPr>
        <w:tc>
          <w:tcPr>
            <w:tcW w:type="dxa" w:w="340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2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Объёмы финансирования</w:t>
            </w:r>
          </w:p>
          <w:p w14:paraId="83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программы</w:t>
            </w:r>
          </w:p>
          <w:p w14:paraId="84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 годам реализации, тыс. руб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type="dxa" w:w="637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5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ВСЕГО: </w:t>
            </w:r>
            <w:r>
              <w:rPr>
                <w:rFonts w:ascii="Liberation Serif" w:hAnsi="Liberation Serif"/>
                <w:b w:val="1"/>
                <w:sz w:val="24"/>
              </w:rPr>
              <w:t>2158</w:t>
            </w:r>
            <w:r>
              <w:rPr>
                <w:rFonts w:ascii="Liberation Serif" w:hAnsi="Liberation Serif"/>
                <w:b w:val="1"/>
                <w:sz w:val="24"/>
              </w:rPr>
              <w:t>,3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тыс. рублей</w:t>
            </w:r>
          </w:p>
          <w:p w14:paraId="86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из них:</w:t>
            </w:r>
          </w:p>
          <w:p w14:paraId="87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местный бюджет</w:t>
            </w:r>
            <w:r>
              <w:rPr>
                <w:rFonts w:ascii="Liberation Serif" w:hAnsi="Liberation Serif"/>
                <w:sz w:val="24"/>
              </w:rPr>
              <w:t>:</w:t>
            </w:r>
          </w:p>
          <w:p w14:paraId="88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 том числе:</w:t>
            </w:r>
            <w:r>
              <w:rPr>
                <w:rFonts w:ascii="Liberation Serif" w:hAnsi="Liberation Serif"/>
                <w:sz w:val="24"/>
              </w:rPr>
              <w:t xml:space="preserve"> 2020 г. - </w:t>
            </w:r>
            <w:r>
              <w:rPr>
                <w:rFonts w:ascii="Liberation Serif" w:hAnsi="Liberation Serif"/>
                <w:sz w:val="24"/>
              </w:rPr>
              <w:t xml:space="preserve">352,8 </w:t>
            </w:r>
            <w:r>
              <w:rPr>
                <w:rFonts w:ascii="Liberation Serif" w:hAnsi="Liberation Serif"/>
                <w:sz w:val="24"/>
              </w:rPr>
              <w:t>тыс. рублей</w:t>
            </w:r>
          </w:p>
          <w:p w14:paraId="89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            2021 г. - </w:t>
            </w:r>
            <w:r>
              <w:rPr>
                <w:rFonts w:ascii="Liberation Serif" w:hAnsi="Liberation Serif"/>
                <w:sz w:val="24"/>
              </w:rPr>
              <w:t>261,0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тыс. рублей</w:t>
            </w:r>
          </w:p>
          <w:p w14:paraId="8A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            2022</w:t>
            </w:r>
            <w:r>
              <w:rPr>
                <w:rFonts w:ascii="Liberation Serif" w:hAnsi="Liberation Serif"/>
                <w:sz w:val="24"/>
              </w:rPr>
              <w:t xml:space="preserve"> г. -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b w:val="1"/>
                <w:sz w:val="24"/>
              </w:rPr>
              <w:t>434</w:t>
            </w:r>
            <w:r>
              <w:rPr>
                <w:rFonts w:ascii="Liberation Serif" w:hAnsi="Liberation Serif"/>
                <w:b w:val="1"/>
                <w:sz w:val="24"/>
              </w:rPr>
              <w:t>,2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тыс. рублей</w:t>
            </w:r>
          </w:p>
          <w:p w14:paraId="8B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            </w:t>
            </w:r>
            <w:r>
              <w:rPr>
                <w:rFonts w:ascii="Liberation Serif" w:hAnsi="Liberation Serif"/>
                <w:sz w:val="24"/>
              </w:rPr>
              <w:t>2023</w:t>
            </w:r>
            <w:r>
              <w:rPr>
                <w:rFonts w:ascii="Liberation Serif" w:hAnsi="Liberation Serif"/>
                <w:sz w:val="24"/>
              </w:rPr>
              <w:t xml:space="preserve"> г. - </w:t>
            </w:r>
            <w:r>
              <w:rPr>
                <w:rFonts w:ascii="Liberation Serif" w:hAnsi="Liberation Serif"/>
                <w:sz w:val="24"/>
              </w:rPr>
              <w:t xml:space="preserve">370,1 </w:t>
            </w:r>
            <w:r>
              <w:rPr>
                <w:rFonts w:ascii="Liberation Serif" w:hAnsi="Liberation Serif"/>
                <w:sz w:val="24"/>
              </w:rPr>
              <w:t>тыс. рублей</w:t>
            </w:r>
          </w:p>
          <w:p w14:paraId="8C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            2024 г. - </w:t>
            </w:r>
            <w:r>
              <w:rPr>
                <w:rFonts w:ascii="Liberation Serif" w:hAnsi="Liberation Serif"/>
                <w:sz w:val="24"/>
              </w:rPr>
              <w:t xml:space="preserve">370,1 </w:t>
            </w:r>
            <w:r>
              <w:rPr>
                <w:rFonts w:ascii="Liberation Serif" w:hAnsi="Liberation Serif"/>
                <w:sz w:val="24"/>
              </w:rPr>
              <w:t xml:space="preserve">тыс. рублей                          </w:t>
            </w:r>
          </w:p>
          <w:p w14:paraId="8D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            2025 г. - </w:t>
            </w:r>
            <w:r>
              <w:rPr>
                <w:rFonts w:ascii="Liberation Serif" w:hAnsi="Liberation Serif"/>
                <w:sz w:val="24"/>
              </w:rPr>
              <w:t>370,1</w:t>
            </w:r>
            <w:r>
              <w:rPr>
                <w:rFonts w:ascii="Liberation Serif" w:hAnsi="Liberation Serif"/>
                <w:b w:val="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тыс. рублей</w:t>
            </w:r>
          </w:p>
          <w:p w14:paraId="8E000000">
            <w:pPr>
              <w:pStyle w:val="Style_2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            2026</w:t>
            </w:r>
            <w:r>
              <w:rPr>
                <w:rFonts w:ascii="Liberation Serif" w:hAnsi="Liberation Serif"/>
                <w:sz w:val="24"/>
              </w:rPr>
              <w:t xml:space="preserve"> г. - </w:t>
            </w:r>
            <w:r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 xml:space="preserve">,0 </w:t>
            </w:r>
            <w:r>
              <w:rPr>
                <w:rFonts w:ascii="Liberation Serif" w:hAnsi="Liberation Serif"/>
                <w:sz w:val="24"/>
              </w:rPr>
              <w:t>тыс. рублей</w:t>
            </w:r>
          </w:p>
        </w:tc>
      </w:tr>
      <w:tr>
        <w:trPr>
          <w:trHeight w:hRule="atLeast" w:val="450"/>
        </w:trPr>
        <w:tc>
          <w:tcPr>
            <w:tcW w:type="dxa" w:w="34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8F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Адрес размещения программы в сети Интернет</w:t>
            </w:r>
          </w:p>
        </w:tc>
        <w:tc>
          <w:tcPr>
            <w:tcW w:type="dxa" w:w="63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0000000">
            <w:pPr>
              <w:spacing w:after="0" w:line="240" w:lineRule="auto"/>
              <w:ind w:firstLine="540" w:left="0"/>
              <w:outlineLvl w:val="0"/>
              <w:rPr>
                <w:rFonts w:ascii="Liberation Serif" w:hAnsi="Liberation Serif"/>
                <w:sz w:val="24"/>
              </w:rPr>
            </w:pPr>
            <w:r>
              <w:rPr>
                <w:rStyle w:val="Style_8_ch"/>
                <w:rFonts w:ascii="Liberation Serif" w:hAnsi="Liberation Serif"/>
                <w:sz w:val="24"/>
              </w:rPr>
              <w:fldChar w:fldCharType="begin"/>
            </w:r>
            <w:r>
              <w:rPr>
                <w:rStyle w:val="Style_8_ch"/>
                <w:rFonts w:ascii="Liberation Serif" w:hAnsi="Liberation Serif"/>
                <w:sz w:val="24"/>
              </w:rPr>
              <w:instrText>HYPERLINK "http://mahnevo.ru/"</w:instrText>
            </w:r>
            <w:r>
              <w:rPr>
                <w:rStyle w:val="Style_8_ch"/>
                <w:rFonts w:ascii="Liberation Serif" w:hAnsi="Liberation Serif"/>
                <w:sz w:val="24"/>
              </w:rPr>
              <w:fldChar w:fldCharType="separate"/>
            </w:r>
            <w:r>
              <w:rPr>
                <w:rStyle w:val="Style_8_ch"/>
                <w:rFonts w:ascii="Liberation Serif" w:hAnsi="Liberation Serif"/>
                <w:sz w:val="24"/>
              </w:rPr>
              <w:t>http://</w:t>
            </w:r>
            <w:bookmarkStart w:id="1" w:name="_Hlt370129776"/>
            <w:bookmarkStart w:id="2" w:name="_Hlt370129777"/>
            <w:r>
              <w:rPr>
                <w:rStyle w:val="Style_8_ch"/>
                <w:rFonts w:ascii="Liberation Serif" w:hAnsi="Liberation Serif"/>
                <w:sz w:val="24"/>
              </w:rPr>
              <w:t>m</w:t>
            </w:r>
            <w:bookmarkEnd w:id="1"/>
            <w:bookmarkEnd w:id="2"/>
            <w:r>
              <w:rPr>
                <w:rStyle w:val="Style_8_ch"/>
                <w:rFonts w:ascii="Liberation Serif" w:hAnsi="Liberation Serif"/>
                <w:sz w:val="24"/>
              </w:rPr>
              <w:t>ahnevo.ru</w:t>
            </w:r>
            <w:r>
              <w:rPr>
                <w:rStyle w:val="Style_8_ch"/>
                <w:rFonts w:ascii="Liberation Serif" w:hAnsi="Liberation Serif"/>
                <w:sz w:val="24"/>
              </w:rPr>
              <w:fldChar w:fldCharType="end"/>
            </w:r>
          </w:p>
          <w:p w14:paraId="91000000">
            <w:pPr>
              <w:tabs>
                <w:tab w:leader="none" w:pos="6089" w:val="left"/>
              </w:tabs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</w:p>
        </w:tc>
      </w:tr>
    </w:tbl>
    <w:p w14:paraId="92000000">
      <w:pPr>
        <w:spacing w:after="0" w:line="240" w:lineRule="auto"/>
        <w:ind/>
        <w:contextualSpacing w:val="1"/>
        <w:rPr>
          <w:rFonts w:ascii="Liberation Serif" w:hAnsi="Liberation Serif"/>
          <w:sz w:val="24"/>
        </w:rPr>
      </w:pPr>
    </w:p>
    <w:p w14:paraId="93000000">
      <w:pPr>
        <w:spacing w:after="0" w:line="240" w:lineRule="auto"/>
        <w:ind/>
        <w:contextualSpacing w:val="1"/>
        <w:jc w:val="center"/>
        <w:rPr>
          <w:rFonts w:ascii="Liberation Serif" w:hAnsi="Liberation Serif"/>
          <w:sz w:val="24"/>
        </w:rPr>
      </w:pPr>
    </w:p>
    <w:p w14:paraId="94000000">
      <w:pPr>
        <w:spacing w:after="0" w:line="240" w:lineRule="auto"/>
        <w:ind/>
        <w:contextualSpacing w:val="1"/>
        <w:jc w:val="center"/>
        <w:rPr>
          <w:rFonts w:ascii="Liberation Serif" w:hAnsi="Liberation Serif"/>
          <w:sz w:val="24"/>
        </w:rPr>
      </w:pPr>
    </w:p>
    <w:p w14:paraId="95000000">
      <w:pPr>
        <w:spacing w:after="0" w:line="240" w:lineRule="auto"/>
        <w:ind/>
        <w:contextualSpacing w:val="1"/>
        <w:jc w:val="center"/>
        <w:rPr>
          <w:rStyle w:val="Style_9_ch"/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sz w:val="24"/>
        </w:rPr>
        <w:t xml:space="preserve">Раздел 1. ХАРАКТЕРИСТИКА   ПРОБЛЕМ, НА РЕШЕНИЕ КОТОРЫХ НАПРАВЛЕНА МУНИЦИПАЛЬНАЯ ПРОГРАММА </w:t>
      </w:r>
      <w:r>
        <w:rPr>
          <w:rStyle w:val="Style_9_ch"/>
          <w:rFonts w:ascii="Liberation Serif" w:hAnsi="Liberation Serif"/>
          <w:b w:val="0"/>
          <w:sz w:val="24"/>
        </w:rPr>
        <w:t>«</w:t>
      </w:r>
      <w:r>
        <w:rPr>
          <w:rFonts w:ascii="Liberation Serif" w:hAnsi="Liberation Serif"/>
          <w:sz w:val="24"/>
        </w:rPr>
        <w:t>ОБЕСПЕЧЕНИЕ МЕРОПРИЯТИЙ ПО ГРАЖДАНСКОЙ ОБОРОНЕ И ПРЕДУПРЕЖДЕНИЕ, ЛИКВИДАЦИЯ ЧР</w:t>
      </w:r>
      <w:r>
        <w:rPr>
          <w:rFonts w:ascii="Liberation Serif" w:hAnsi="Liberation Serif"/>
          <w:sz w:val="24"/>
        </w:rPr>
        <w:t>ЕЗВЫЧАЙНЫХ СИТУАЦИЙ НА 2020-2026</w:t>
      </w:r>
      <w:r>
        <w:rPr>
          <w:rFonts w:ascii="Liberation Serif" w:hAnsi="Liberation Serif"/>
          <w:sz w:val="24"/>
        </w:rPr>
        <w:t xml:space="preserve"> ГОДЫ</w:t>
      </w:r>
      <w:r>
        <w:rPr>
          <w:rStyle w:val="Style_9_ch"/>
          <w:rFonts w:ascii="Liberation Serif" w:hAnsi="Liberation Serif"/>
          <w:b w:val="0"/>
          <w:sz w:val="24"/>
        </w:rPr>
        <w:t>»</w:t>
      </w:r>
    </w:p>
    <w:p w14:paraId="96000000">
      <w:pPr>
        <w:spacing w:after="0" w:line="240" w:lineRule="auto"/>
        <w:ind/>
        <w:contextualSpacing w:val="1"/>
        <w:jc w:val="center"/>
        <w:rPr>
          <w:rStyle w:val="Style_9_ch"/>
          <w:rFonts w:ascii="Liberation Serif" w:hAnsi="Liberation Serif"/>
          <w:b w:val="0"/>
          <w:sz w:val="24"/>
        </w:rPr>
      </w:pPr>
    </w:p>
    <w:p w14:paraId="97000000">
      <w:pPr>
        <w:spacing w:after="0" w:line="240" w:lineRule="auto"/>
        <w:ind w:firstLine="708" w:left="0"/>
        <w:contextualSpacing w:val="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Чрезвычайные ситуации природного и техногенного характера,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Махнёвском муниципальном образовании.</w:t>
      </w:r>
    </w:p>
    <w:p w14:paraId="98000000">
      <w:pPr>
        <w:spacing w:after="0" w:line="240" w:lineRule="auto"/>
        <w:ind w:firstLine="709" w:left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Администрацией Махнёвского муниципального образования принимаются все необходимые меры по предупреждению чрезвычайных ситуаций природного и техногенного характера, </w:t>
      </w:r>
      <w:r>
        <w:rPr>
          <w:rFonts w:ascii="Liberation Serif" w:hAnsi="Liberation Serif"/>
          <w:sz w:val="24"/>
        </w:rPr>
        <w:t>по поддержанию сил гражданской обороны, органов управления гражданской обороной, сил и средств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</w:rPr>
        <w:t xml:space="preserve"> для защиты населения и территорий от чрезвычайных ситуаций в состоянии постоянной готовности</w:t>
      </w:r>
      <w:r>
        <w:rPr>
          <w:rFonts w:ascii="Liberation Serif" w:hAnsi="Liberation Serif"/>
          <w:sz w:val="24"/>
        </w:rPr>
        <w:t>. В</w:t>
      </w:r>
      <w:r>
        <w:rPr>
          <w:rFonts w:ascii="Liberation Serif" w:hAnsi="Liberation Serif"/>
          <w:sz w:val="24"/>
        </w:rPr>
        <w:t>едется подготовка и обучение населения способам защиты от опасностей, возникающих при ведении военных действий и возникновении чрезвычайных ситуаций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</w:rPr>
        <w:t>поддерживаются в состоянии постоянной готовности к использованию</w:t>
      </w:r>
      <w:r>
        <w:rPr>
          <w:rFonts w:ascii="Liberation Serif" w:hAnsi="Liberation Serif"/>
          <w:sz w:val="24"/>
        </w:rPr>
        <w:t xml:space="preserve"> т</w:t>
      </w:r>
      <w:r>
        <w:rPr>
          <w:rFonts w:ascii="Liberation Serif" w:hAnsi="Liberation Serif"/>
          <w:sz w:val="24"/>
        </w:rPr>
        <w:t>ехнические системы управления гражданской обороной</w:t>
      </w:r>
      <w:r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</w:rPr>
        <w:t>содержатся в целях гражданской обороны и при возникновении чрезвычайных ситуаций запасы материально-технических, продовольственных, медицинских и иных средств.</w:t>
      </w:r>
      <w:r>
        <w:rPr>
          <w:rFonts w:ascii="Liberation Serif" w:hAnsi="Liberation Serif"/>
          <w:sz w:val="24"/>
        </w:rPr>
        <w:t xml:space="preserve"> </w:t>
      </w:r>
    </w:p>
    <w:p w14:paraId="99000000">
      <w:pPr>
        <w:spacing w:after="0" w:line="240" w:lineRule="auto"/>
        <w:ind w:firstLine="708" w:left="0"/>
        <w:contextualSpacing w:val="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Сложившаяся крайне тревожная ситуация при наступлении чрезвычайных ситуаций природного и техногенного характера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Будущее положение дел в этой области целиком зависит от отношения органов исполнительной власти, самоуправления, руководителей учреждений и организаций к решению вопросов по предупреждению и ликвидации чрезвычайных ситуаций природного и техногенного характера. </w:t>
      </w:r>
    </w:p>
    <w:p w14:paraId="9A000000">
      <w:pPr>
        <w:spacing w:after="0" w:line="240" w:lineRule="auto"/>
        <w:ind w:firstLine="708" w:left="0"/>
        <w:contextualSpacing w:val="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Принятие неотложных организационных и перспективных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</w:rPr>
        <w:t xml:space="preserve"> практических решений и мер в этой области позволит значительно снизить социальную напряженность, сохранить экономический потенциал населения, придаст больше уверенности жителям в своей безопасности и защищенности от чрезвычайных ситуаций природного и техногенного характера. </w:t>
      </w:r>
    </w:p>
    <w:p w14:paraId="9B000000">
      <w:pPr>
        <w:spacing w:after="0" w:line="240" w:lineRule="auto"/>
        <w:ind w:firstLine="708" w:left="0"/>
        <w:contextualSpacing w:val="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Муниципальная программа «Обеспечение мероприятий по гражданской обороне и предупреждение, ликвидация</w:t>
      </w:r>
      <w:r>
        <w:rPr>
          <w:rFonts w:ascii="Liberation Serif" w:hAnsi="Liberation Serif"/>
          <w:sz w:val="24"/>
        </w:rPr>
        <w:t xml:space="preserve"> чрезвычайных ситуаций   на 2020</w:t>
      </w:r>
      <w:r>
        <w:rPr>
          <w:rFonts w:ascii="Liberation Serif" w:hAnsi="Liberation Serif"/>
          <w:sz w:val="24"/>
        </w:rPr>
        <w:t>-20</w:t>
      </w:r>
      <w:r>
        <w:rPr>
          <w:rFonts w:ascii="Liberation Serif" w:hAnsi="Liberation Serif"/>
          <w:sz w:val="24"/>
        </w:rPr>
        <w:t>26</w:t>
      </w:r>
      <w:r>
        <w:rPr>
          <w:rFonts w:ascii="Liberation Serif" w:hAnsi="Liberation Serif"/>
          <w:sz w:val="24"/>
        </w:rPr>
        <w:t xml:space="preserve"> годы» направлена на повышение защищенности от </w:t>
      </w:r>
      <w:r>
        <w:rPr>
          <w:rFonts w:ascii="Liberation Serif" w:hAnsi="Liberation Serif"/>
          <w:sz w:val="24"/>
        </w:rPr>
        <w:t>чрезвычайных ситуаций природного и техногенного характера</w:t>
      </w:r>
      <w:r>
        <w:rPr>
          <w:rFonts w:ascii="Liberation Serif" w:hAnsi="Liberation Serif"/>
          <w:sz w:val="24"/>
        </w:rPr>
        <w:t>.</w:t>
      </w:r>
    </w:p>
    <w:p w14:paraId="9C000000">
      <w:pPr>
        <w:spacing w:after="0" w:line="240" w:lineRule="auto"/>
        <w:ind w:firstLine="708" w:left="0"/>
        <w:contextualSpacing w:val="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Муниципальная программа является организационной и методической основой для определения и реализации приоритетов в области гражданской обороны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</w:rPr>
        <w:t xml:space="preserve"> предупреждению и ликвидации </w:t>
      </w:r>
      <w:r>
        <w:rPr>
          <w:rFonts w:ascii="Liberation Serif" w:hAnsi="Liberation Serif"/>
          <w:sz w:val="24"/>
        </w:rPr>
        <w:t>чрезвычайных ситуаций природного и техногенного характера</w:t>
      </w:r>
      <w:r>
        <w:rPr>
          <w:rFonts w:ascii="Liberation Serif" w:hAnsi="Liberation Serif"/>
          <w:sz w:val="24"/>
        </w:rPr>
        <w:t xml:space="preserve"> на территории   Махнёвского муниципального образования.</w:t>
      </w:r>
    </w:p>
    <w:p w14:paraId="9D000000">
      <w:pPr>
        <w:sectPr>
          <w:headerReference r:id="rId3" w:type="default"/>
          <w:pgSz w:h="16838" w:orient="portrait" w:w="11906"/>
          <w:pgMar w:bottom="851" w:footer="708" w:gutter="0" w:header="0" w:left="1560" w:right="707" w:top="709"/>
          <w:pgNumType w:start="1"/>
        </w:sectPr>
      </w:pPr>
    </w:p>
    <w:p w14:paraId="9E000000">
      <w:pPr>
        <w:spacing w:after="0" w:line="240" w:lineRule="auto"/>
        <w:ind/>
        <w:contextualSpacing w:val="1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Приложение № 2</w:t>
      </w:r>
    </w:p>
    <w:tbl>
      <w:tblPr>
        <w:tblStyle w:val="Style_5"/>
        <w:tblLayout w:type="fixed"/>
      </w:tblPr>
      <w:tblGrid>
        <w:gridCol w:w="632"/>
        <w:gridCol w:w="6139"/>
        <w:gridCol w:w="850"/>
        <w:gridCol w:w="709"/>
        <w:gridCol w:w="709"/>
        <w:gridCol w:w="708"/>
        <w:gridCol w:w="709"/>
        <w:gridCol w:w="709"/>
        <w:gridCol w:w="709"/>
        <w:gridCol w:w="743"/>
        <w:gridCol w:w="2693"/>
      </w:tblGrid>
      <w:tr>
        <w:trPr>
          <w:trHeight w:hRule="atLeast" w:val="1128"/>
        </w:trPr>
        <w:tc>
          <w:tcPr>
            <w:tcW w:type="dxa" w:w="15310"/>
            <w:gridSpan w:val="11"/>
            <w:tcBorders>
              <w:bottom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contextualSpacing w:val="1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Раздел 2. ЦЕЛИ, ЗАДАЧИ И ЦЕ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ЛЕВЫЕ ПОКАЗАТЕЛИ 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РЕАЛИЗАЦИИ МУНИЦИПАЛЬНОЙ ПРОГРАММЫ </w:t>
            </w:r>
            <w:r>
              <w:rPr>
                <w:rStyle w:val="Style_9_ch"/>
                <w:rFonts w:ascii="Liberation Serif" w:hAnsi="Liberation Serif"/>
                <w:b w:val="0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ОБЕСПЕЧЕНИЕ МЕРОПРИЯТИЙ ПО ГРАЖДАНСКОЙ ОБОРОНЕ И ПРЕДУПРЕЖДЕНИЕ, ЛИКВИДАЦИЯ ЧР</w:t>
            </w:r>
            <w:r>
              <w:rPr>
                <w:rFonts w:ascii="Liberation Serif" w:hAnsi="Liberation Serif"/>
                <w:sz w:val="24"/>
              </w:rPr>
              <w:t xml:space="preserve">ЕЗВЫЧАЙНЫХ СИТУАЦИЙ НА </w:t>
            </w:r>
          </w:p>
          <w:p w14:paraId="A0000000">
            <w:pPr>
              <w:spacing w:after="0" w:line="240" w:lineRule="auto"/>
              <w:ind/>
              <w:contextualSpacing w:val="1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2020-2026</w:t>
            </w:r>
            <w:r>
              <w:rPr>
                <w:rFonts w:ascii="Liberation Serif" w:hAnsi="Liberation Serif"/>
                <w:sz w:val="24"/>
              </w:rPr>
              <w:t xml:space="preserve"> ГОДЫ</w:t>
            </w:r>
            <w:r>
              <w:rPr>
                <w:rStyle w:val="Style_9_ch"/>
                <w:rFonts w:ascii="Liberation Serif" w:hAnsi="Liberation Serif"/>
                <w:b w:val="0"/>
                <w:sz w:val="24"/>
              </w:rPr>
              <w:t>»</w:t>
            </w:r>
          </w:p>
        </w:tc>
      </w:tr>
      <w:tr>
        <w:trPr>
          <w:trHeight w:hRule="atLeast" w:val="98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№</w:t>
            </w:r>
          </w:p>
        </w:tc>
        <w:tc>
          <w:tcPr>
            <w:tcW w:type="dxa" w:w="61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Наименование (целей)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>цели и задач, целевых показателей</w:t>
            </w:r>
          </w:p>
        </w:tc>
        <w:tc>
          <w:tcPr>
            <w:tcW w:type="dxa" w:w="85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Единица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>измерения</w:t>
            </w:r>
          </w:p>
        </w:tc>
        <w:tc>
          <w:tcPr>
            <w:tcW w:type="dxa" w:w="4996"/>
            <w:gridSpan w:val="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Значение целевого показателя реализации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               муниципальной программы</w:t>
            </w:r>
          </w:p>
        </w:tc>
        <w:tc>
          <w:tcPr>
            <w:tcW w:type="dxa" w:w="26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Источник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>значений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>показателей</w:t>
            </w:r>
          </w:p>
        </w:tc>
      </w:tr>
      <w:tr>
        <w:trPr>
          <w:trHeight w:hRule="atLeast" w:val="315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</w:t>
            </w:r>
            <w:r>
              <w:rPr>
                <w:rFonts w:ascii="Liberation Serif" w:hAnsi="Liberation Serif"/>
                <w:color w:val="000000"/>
                <w:sz w:val="24"/>
              </w:rPr>
              <w:t>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</w:t>
            </w: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7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spacing w:after="0" w:line="240" w:lineRule="auto"/>
              <w:ind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type="dxa" w:w="26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15"/>
        </w:trPr>
        <w:tc>
          <w:tcPr>
            <w:tcW w:type="dxa" w:w="15310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pStyle w:val="Style_6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Цель программы:  Защита населения и территории от последствий чрезвычайных ситуаций природного и техногенного характера.</w:t>
            </w:r>
          </w:p>
        </w:tc>
      </w:tr>
      <w:tr>
        <w:trPr>
          <w:trHeight w:hRule="atLeast" w:val="81"/>
        </w:trPr>
        <w:tc>
          <w:tcPr>
            <w:tcW w:type="dxa" w:w="15310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pStyle w:val="Style_6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 1.   Осуществление мероприятий по гражданской обороне и предупреждение, ликвидация чрезвычайных ситуаций.</w:t>
            </w:r>
          </w:p>
        </w:tc>
      </w:tr>
      <w:tr>
        <w:trPr>
          <w:trHeight w:hRule="atLeast" w:val="865"/>
        </w:trPr>
        <w:tc>
          <w:tcPr>
            <w:tcW w:type="dxa" w:w="6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6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pStyle w:val="Style_7"/>
              <w:spacing w:line="240" w:lineRule="auto"/>
              <w:ind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Количество выполненных работ по предотвращению чрезвычайных ситуаций.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ед.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ГУ МЧС</w:t>
            </w:r>
          </w:p>
        </w:tc>
      </w:tr>
      <w:tr>
        <w:trPr>
          <w:trHeight w:hRule="atLeast" w:val="565"/>
        </w:trPr>
        <w:tc>
          <w:tcPr>
            <w:tcW w:type="dxa" w:w="6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6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pStyle w:val="Style_7"/>
              <w:spacing w:line="240" w:lineRule="auto"/>
              <w:ind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Количество выполненных мероприятий по гражданской обороне.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ед.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ГУ МЧС</w:t>
            </w:r>
          </w:p>
        </w:tc>
      </w:tr>
      <w:tr>
        <w:trPr>
          <w:trHeight w:hRule="atLeast" w:val="565"/>
        </w:trPr>
        <w:tc>
          <w:tcPr>
            <w:tcW w:type="dxa" w:w="6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6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pStyle w:val="Style_7"/>
              <w:spacing w:line="240" w:lineRule="auto"/>
              <w:ind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Количество выполне</w:t>
            </w:r>
            <w:r>
              <w:rPr>
                <w:rFonts w:ascii="Liberation Serif" w:hAnsi="Liberation Serif"/>
                <w:spacing w:val="0"/>
              </w:rPr>
              <w:t xml:space="preserve">нных мероприятий по территориальной </w:t>
            </w:r>
            <w:r>
              <w:rPr>
                <w:rFonts w:ascii="Liberation Serif" w:hAnsi="Liberation Serif"/>
                <w:spacing w:val="0"/>
              </w:rPr>
              <w:t>обороне.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ед.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МОБ СО</w:t>
            </w:r>
          </w:p>
        </w:tc>
      </w:tr>
      <w:tr>
        <w:trPr>
          <w:trHeight w:hRule="atLeast" w:val="121"/>
        </w:trPr>
        <w:tc>
          <w:tcPr>
            <w:tcW w:type="dxa" w:w="6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61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pStyle w:val="Style_7"/>
              <w:spacing w:line="240" w:lineRule="auto"/>
              <w:ind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Количество выполненных работ по устранению последствий чрезвычайных ситуаций природного и техногенного характера.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ед.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ГУ МЧС</w:t>
            </w:r>
          </w:p>
        </w:tc>
      </w:tr>
      <w:tr>
        <w:trPr>
          <w:trHeight w:hRule="atLeast" w:val="27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61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pStyle w:val="Style_7"/>
              <w:spacing w:line="240" w:lineRule="auto"/>
              <w:ind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Количество созданных резервов материальных ресурсов для ликвидации ЧС природного характера.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ед.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ГУ МЧС</w:t>
            </w:r>
          </w:p>
        </w:tc>
      </w:tr>
      <w:tr>
        <w:trPr>
          <w:trHeight w:hRule="atLeast" w:val="27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type="dxa" w:w="61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Количество приобретённого форменного обмундирования.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комплект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ГУ МЧС</w:t>
            </w:r>
          </w:p>
        </w:tc>
      </w:tr>
      <w:tr>
        <w:trPr>
          <w:trHeight w:hRule="atLeast" w:val="27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type="dxa" w:w="61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Количество установленных уличных пунктов оповещения населения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ед.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Отчет в МОБ СО</w:t>
            </w:r>
          </w:p>
        </w:tc>
      </w:tr>
      <w:tr>
        <w:trPr>
          <w:trHeight w:hRule="atLeast" w:val="277"/>
        </w:trPr>
        <w:tc>
          <w:tcPr>
            <w:tcW w:type="dxa" w:w="1531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 2. Обеспечение безопасности и охраны жизни людей на водных объектах.</w:t>
            </w:r>
          </w:p>
        </w:tc>
      </w:tr>
      <w:tr>
        <w:trPr>
          <w:trHeight w:hRule="atLeast" w:val="27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8</w:t>
            </w:r>
          </w:p>
        </w:tc>
        <w:tc>
          <w:tcPr>
            <w:tcW w:type="dxa" w:w="61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Количество</w:t>
            </w:r>
            <w:r>
              <w:rPr>
                <w:rFonts w:ascii="Liberation Serif" w:hAnsi="Liberation Serif"/>
                <w:sz w:val="24"/>
              </w:rPr>
              <w:t xml:space="preserve"> аншлагов и предупреждающих знаков мест массового купания</w:t>
            </w:r>
            <w:r>
              <w:rPr>
                <w:rFonts w:ascii="Liberation Serif" w:hAnsi="Liberation Serif"/>
                <w:sz w:val="24"/>
              </w:rPr>
              <w:t>, запрещающих знаков выхода на лед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шт.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7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ГУ МЧС</w:t>
            </w:r>
          </w:p>
        </w:tc>
      </w:tr>
      <w:tr>
        <w:trPr>
          <w:trHeight w:hRule="atLeast" w:val="27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type="dxa" w:w="613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 xml:space="preserve">Количество </w:t>
            </w:r>
            <w:r>
              <w:rPr>
                <w:rFonts w:ascii="Liberation Serif" w:hAnsi="Liberation Serif"/>
                <w:sz w:val="24"/>
              </w:rPr>
              <w:t xml:space="preserve">изготовленных и распространенных листовок, памяток </w:t>
            </w:r>
            <w:r>
              <w:rPr>
                <w:rFonts w:ascii="Liberation Serif" w:hAnsi="Liberation Serif"/>
                <w:sz w:val="24"/>
              </w:rPr>
              <w:t xml:space="preserve"> на тему безопасного поведения на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водных объектах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шт.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100</w:t>
            </w:r>
          </w:p>
        </w:tc>
        <w:tc>
          <w:tcPr>
            <w:tcW w:type="dxa" w:w="7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100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Отчёт в ГУ МЧС</w:t>
            </w:r>
          </w:p>
        </w:tc>
      </w:tr>
    </w:tbl>
    <w:p w14:paraId="13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4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5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6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7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8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9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A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B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C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D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E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1F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20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21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22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23010000">
      <w:pPr>
        <w:spacing w:after="0" w:line="240" w:lineRule="auto"/>
        <w:ind w:firstLine="709" w:left="0"/>
        <w:jc w:val="right"/>
        <w:rPr>
          <w:rFonts w:ascii="Liberation Serif" w:hAnsi="Liberation Serif"/>
        </w:rPr>
      </w:pPr>
    </w:p>
    <w:p w14:paraId="24010000">
      <w:pPr>
        <w:sectPr>
          <w:headerReference r:id="rId1" w:type="default"/>
          <w:pgSz w:h="11906" w:orient="landscape" w:w="16838"/>
          <w:pgMar w:bottom="851" w:footer="708" w:gutter="0" w:header="708" w:left="425" w:right="567" w:top="567"/>
          <w:pgNumType w:start="1"/>
        </w:sectPr>
      </w:pPr>
    </w:p>
    <w:tbl>
      <w:tblPr>
        <w:tblStyle w:val="Style_5"/>
        <w:tblLayout w:type="fixed"/>
      </w:tblPr>
      <w:tblGrid>
        <w:gridCol w:w="534"/>
        <w:gridCol w:w="4732"/>
        <w:gridCol w:w="992"/>
        <w:gridCol w:w="851"/>
        <w:gridCol w:w="850"/>
        <w:gridCol w:w="851"/>
        <w:gridCol w:w="850"/>
        <w:gridCol w:w="851"/>
        <w:gridCol w:w="87"/>
        <w:gridCol w:w="763"/>
        <w:gridCol w:w="87"/>
        <w:gridCol w:w="823"/>
        <w:gridCol w:w="2492"/>
      </w:tblGrid>
      <w:tr>
        <w:trPr>
          <w:trHeight w:hRule="atLeast" w:val="884"/>
        </w:trPr>
        <w:tc>
          <w:tcPr>
            <w:tcW w:type="dxa" w:w="14763"/>
            <w:gridSpan w:val="13"/>
            <w:tcBorders>
              <w:top w:sz="4" w:val="nil"/>
              <w:bottom w:color="000000" w:sz="4" w:val="single"/>
            </w:tcBorders>
            <w:shd w:fill="auto" w:val="clear"/>
            <w:vAlign w:val="bottom"/>
          </w:tcPr>
          <w:p w14:paraId="25010000">
            <w:pPr>
              <w:spacing w:after="0" w:line="240" w:lineRule="auto"/>
              <w:ind w:firstLine="709" w:left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3</w:t>
            </w:r>
          </w:p>
          <w:p w14:paraId="26010000">
            <w:pPr>
              <w:spacing w:after="0" w:line="240" w:lineRule="auto"/>
              <w:ind w:firstLine="709" w:left="0"/>
              <w:jc w:val="right"/>
              <w:rPr>
                <w:rFonts w:ascii="Liberation Serif" w:hAnsi="Liberation Serif"/>
              </w:rPr>
            </w:pPr>
          </w:p>
          <w:p w14:paraId="2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Раздел 3</w:t>
            </w:r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4"/>
              </w:rPr>
              <w:t>ПЛАН МЕРОПРИЯТИЙ ПО ВЫПОЛНЕНИЮ МУНИЦИПАЛЬНОЙ ПРОГРАММЫ «</w:t>
            </w:r>
            <w:r>
              <w:rPr>
                <w:rFonts w:ascii="Liberation Serif" w:hAnsi="Liberation Serif"/>
                <w:sz w:val="24"/>
              </w:rPr>
              <w:t>ОБЕСПЕЧЕНИЕ МЕРОПРИЯТИЙ ПО ГРАЖДАНСКОЙ ОБОРОНЕ И ПРЕДУПРЕЖДЕНИЕ, ЛИКВИДАЦИЯ ЧР</w:t>
            </w:r>
            <w:r>
              <w:rPr>
                <w:rFonts w:ascii="Liberation Serif" w:hAnsi="Liberation Serif"/>
                <w:sz w:val="24"/>
              </w:rPr>
              <w:t>ЕЗВЫЧАЙНЫХ СИТУАЦИЙ НА 2020-2026</w:t>
            </w:r>
            <w:r>
              <w:rPr>
                <w:rFonts w:ascii="Liberation Serif" w:hAnsi="Liberation Serif"/>
                <w:sz w:val="24"/>
              </w:rPr>
              <w:t xml:space="preserve"> ГОДЫ</w:t>
            </w:r>
            <w:r>
              <w:rPr>
                <w:rFonts w:ascii="Liberation Serif" w:hAnsi="Liberation Serif"/>
                <w:color w:val="000000"/>
                <w:sz w:val="24"/>
              </w:rPr>
              <w:t>»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>
        <w:trPr>
          <w:trHeight w:hRule="atLeast" w:val="70"/>
        </w:trPr>
        <w:tc>
          <w:tcPr>
            <w:tcW w:type="dxa" w:w="5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№</w:t>
            </w:r>
          </w:p>
        </w:tc>
        <w:tc>
          <w:tcPr>
            <w:tcW w:type="dxa" w:w="473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Наименование мероприятия, источники расходов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>на финансирование</w:t>
            </w:r>
          </w:p>
        </w:tc>
        <w:tc>
          <w:tcPr>
            <w:tcW w:type="dxa" w:w="7005"/>
            <w:gridSpan w:val="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Объём расходов на выполнение мероприятий за счёт 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>всех источников ресурсного обеспечения, тыс. рублей</w:t>
            </w:r>
          </w:p>
        </w:tc>
        <w:tc>
          <w:tcPr>
            <w:tcW w:type="dxa" w:w="249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Номер строки</w:t>
            </w:r>
            <w:r>
              <w:rPr>
                <w:rFonts w:ascii="Liberation Serif" w:hAnsi="Liberation Serif"/>
                <w:color w:val="000000"/>
                <w:sz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</w:rPr>
              <w:t>целевых показателей, на достижение которых направлены мероприятия</w:t>
            </w:r>
          </w:p>
        </w:tc>
      </w:tr>
      <w:tr>
        <w:trPr>
          <w:trHeight w:hRule="atLeast" w:val="70"/>
        </w:trPr>
        <w:tc>
          <w:tcPr>
            <w:tcW w:type="dxa" w:w="5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3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Всего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</w:t>
            </w:r>
            <w:r>
              <w:rPr>
                <w:rFonts w:ascii="Liberation Serif" w:hAnsi="Liberation Serif"/>
                <w:color w:val="000000"/>
                <w:sz w:val="24"/>
              </w:rPr>
              <w:t>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93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388"/>
        </w:trPr>
        <w:tc>
          <w:tcPr>
            <w:tcW w:type="dxa" w:w="5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47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type="dxa" w:w="93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8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</w:t>
            </w:r>
          </w:p>
        </w:tc>
        <w:tc>
          <w:tcPr>
            <w:tcW w:type="dxa" w:w="24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12</w:t>
            </w:r>
          </w:p>
        </w:tc>
      </w:tr>
      <w:tr>
        <w:trPr>
          <w:trHeight w:hRule="atLeast" w:val="70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Всего по муниципальной программе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2158</w:t>
            </w:r>
            <w:r>
              <w:rPr>
                <w:rFonts w:ascii="Liberation Serif" w:hAnsi="Liberation Serif"/>
                <w:b w:val="1"/>
                <w:sz w:val="24"/>
              </w:rPr>
              <w:t>,3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352,8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261,0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434</w:t>
            </w:r>
            <w:r>
              <w:rPr>
                <w:rFonts w:ascii="Liberation Serif" w:hAnsi="Liberation Serif"/>
                <w:b w:val="1"/>
                <w:sz w:val="24"/>
              </w:rPr>
              <w:t>,2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93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3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3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FF0000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2158</w:t>
            </w:r>
            <w:r>
              <w:rPr>
                <w:rFonts w:ascii="Liberation Serif" w:hAnsi="Liberation Serif"/>
                <w:b w:val="1"/>
                <w:sz w:val="24"/>
              </w:rPr>
              <w:t>,3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352,8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261,0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434</w:t>
            </w:r>
            <w:r>
              <w:rPr>
                <w:rFonts w:ascii="Liberation Serif" w:hAnsi="Liberation Serif"/>
                <w:b w:val="1"/>
                <w:sz w:val="24"/>
              </w:rPr>
              <w:t>,2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93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14763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10000">
            <w:pPr>
              <w:pStyle w:val="Style_6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Цель программы: Защита населения и территории от последствий чрезвычайных ситуаций природного и техногенного характера.</w:t>
            </w:r>
          </w:p>
        </w:tc>
      </w:tr>
      <w:tr>
        <w:trPr>
          <w:trHeight w:hRule="atLeast" w:val="70"/>
        </w:trPr>
        <w:tc>
          <w:tcPr>
            <w:tcW w:type="dxa" w:w="14763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10000">
            <w:pPr>
              <w:pStyle w:val="Style_6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 1.   Осуществление мероприятий по гражданской обороне и предупреждение, ликвидация чрезвычайных ситуаций.</w:t>
            </w:r>
          </w:p>
        </w:tc>
      </w:tr>
      <w:tr>
        <w:trPr>
          <w:trHeight w:hRule="atLeast" w:val="480"/>
        </w:trPr>
        <w:tc>
          <w:tcPr>
            <w:tcW w:type="dxa" w:w="5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47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Выполнение работ по предотвращению чрезвычайных ситуаций.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91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2492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</w:tr>
      <w:tr>
        <w:trPr>
          <w:trHeight w:hRule="atLeast" w:val="270"/>
        </w:trPr>
        <w:tc>
          <w:tcPr>
            <w:tcW w:type="dxa" w:w="5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2040,5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352,8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261,0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316,4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270"/>
        </w:trPr>
        <w:tc>
          <w:tcPr>
            <w:tcW w:type="dxa" w:w="53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1.1</w:t>
            </w: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1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Обработка </w:t>
            </w:r>
            <w:r>
              <w:rPr>
                <w:rFonts w:ascii="Liberation Serif" w:hAnsi="Liberation Serif"/>
                <w:sz w:val="24"/>
              </w:rPr>
              <w:t xml:space="preserve">моста через р. Тура </w:t>
            </w:r>
            <w:r>
              <w:rPr>
                <w:rFonts w:ascii="Liberation Serif" w:hAnsi="Liberation Serif"/>
                <w:sz w:val="24"/>
              </w:rPr>
              <w:t xml:space="preserve">МУП АУЖД </w:t>
            </w:r>
            <w:r>
              <w:rPr>
                <w:rFonts w:ascii="Liberation Serif" w:hAnsi="Liberation Serif"/>
                <w:sz w:val="24"/>
              </w:rPr>
              <w:t xml:space="preserve">в п. Санкино </w:t>
            </w:r>
            <w:r>
              <w:rPr>
                <w:rFonts w:ascii="Liberation Serif" w:hAnsi="Liberation Serif"/>
                <w:sz w:val="24"/>
              </w:rPr>
              <w:t>путем подрыва льда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270"/>
        </w:trPr>
        <w:tc>
          <w:tcPr>
            <w:tcW w:type="dxa" w:w="5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1941,2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253,5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261,0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316,4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270"/>
        </w:trPr>
        <w:tc>
          <w:tcPr>
            <w:tcW w:type="dxa" w:w="53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1.2</w:t>
            </w: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1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Установка</w:t>
            </w:r>
            <w:r>
              <w:rPr>
                <w:rFonts w:ascii="Liberation Serif" w:hAnsi="Liberation Serif"/>
                <w:sz w:val="24"/>
              </w:rPr>
              <w:t xml:space="preserve"> камер видеонаблюдения на паводкоопасных направлениях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270"/>
        </w:trPr>
        <w:tc>
          <w:tcPr>
            <w:tcW w:type="dxa" w:w="5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99,3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99,3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</w:t>
            </w: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450"/>
        </w:trPr>
        <w:tc>
          <w:tcPr>
            <w:tcW w:type="dxa" w:w="5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47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5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Выполнение мероприятий по гражданской обороне.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91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2492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</w:tr>
      <w:tr>
        <w:trPr>
          <w:trHeight w:hRule="atLeast" w:val="294"/>
        </w:trPr>
        <w:tc>
          <w:tcPr>
            <w:tcW w:type="dxa" w:w="5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F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</w:t>
            </w:r>
            <w:r>
              <w:rPr>
                <w:rFonts w:ascii="Liberation Serif" w:hAnsi="Liberation Serif"/>
                <w:sz w:val="24"/>
              </w:rPr>
              <w:t>,9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</w:t>
            </w:r>
            <w:r>
              <w:rPr>
                <w:rFonts w:ascii="Liberation Serif" w:hAnsi="Liberation Serif"/>
                <w:sz w:val="24"/>
              </w:rPr>
              <w:t>,9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294"/>
        </w:trPr>
        <w:tc>
          <w:tcPr>
            <w:tcW w:type="dxa" w:w="53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Выполнение мероприятий по территориальной обороне.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2492"/>
            <w:vMerge w:val="restart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</w:tr>
      <w:tr>
        <w:trPr>
          <w:trHeight w:hRule="atLeast" w:val="294"/>
        </w:trPr>
        <w:tc>
          <w:tcPr>
            <w:tcW w:type="dxa" w:w="53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765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47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Выполнение работ по устранению последствий чрезвычайных ситуаций природного и техногенного характера.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10000">
            <w:pPr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10000">
            <w:pPr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10000">
            <w:pPr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1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1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91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501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type="dxa" w:w="2492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</w:tr>
      <w:tr>
        <w:trPr>
          <w:trHeight w:hRule="atLeast" w:val="247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98,9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98,9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480"/>
        </w:trPr>
        <w:tc>
          <w:tcPr>
            <w:tcW w:type="dxa" w:w="5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47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1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Создание резерва материальных ресурсов для ликвидации ЧС природного характера.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5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91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2492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</w:tr>
      <w:tr>
        <w:trPr>
          <w:trHeight w:hRule="atLeast" w:val="264"/>
        </w:trPr>
        <w:tc>
          <w:tcPr>
            <w:tcW w:type="dxa" w:w="5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B01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F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0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1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2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240"/>
        </w:trPr>
        <w:tc>
          <w:tcPr>
            <w:tcW w:type="dxa" w:w="53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type="dxa" w:w="47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5010000">
            <w:pPr>
              <w:spacing w:after="0" w:line="240" w:lineRule="auto"/>
              <w:ind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Приобретение форменного обмундирования.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7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8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9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A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B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91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D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2492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E01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</w:tr>
      <w:tr>
        <w:trPr>
          <w:trHeight w:hRule="atLeast" w:val="255"/>
        </w:trPr>
        <w:tc>
          <w:tcPr>
            <w:tcW w:type="dxa" w:w="53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01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465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02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Создание и реконструкция муниципальной системы оповещения населения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24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</w:tr>
      <w:tr>
        <w:trPr>
          <w:trHeight w:hRule="atLeast" w:val="279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02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/>
        </w:tc>
      </w:tr>
      <w:tr>
        <w:trPr>
          <w:trHeight w:hRule="atLeast" w:val="279"/>
        </w:trPr>
        <w:tc>
          <w:tcPr>
            <w:tcW w:type="dxa" w:w="1476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 2. Обеспечение безопасности и охраны жизни людей на водных объектах.</w:t>
            </w:r>
          </w:p>
        </w:tc>
      </w:tr>
      <w:tr>
        <w:trPr>
          <w:trHeight w:hRule="atLeast" w:val="279"/>
        </w:trPr>
        <w:tc>
          <w:tcPr>
            <w:tcW w:type="dxa" w:w="5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1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8</w:t>
            </w: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E02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Изготовление </w:t>
            </w:r>
            <w:r>
              <w:rPr>
                <w:rFonts w:ascii="Liberation Serif" w:hAnsi="Liberation Serif"/>
                <w:sz w:val="24"/>
              </w:rPr>
              <w:t xml:space="preserve"> аншлагов и предупреждающих знаков мест массового купания</w:t>
            </w:r>
            <w:r>
              <w:rPr>
                <w:rFonts w:ascii="Liberation Serif" w:hAnsi="Liberation Serif"/>
                <w:sz w:val="24"/>
              </w:rPr>
              <w:t>, запрещающих знаков выхода на лед.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2492"/>
            <w:tcBorders>
              <w:top w:color="000000" w:sz="4" w:val="single"/>
              <w:left w:sz="4" w:val="nil"/>
              <w:right w:color="000000" w:sz="4" w:val="single"/>
            </w:tcBorders>
            <w:shd w:fill="FFFFFF" w:val="clear"/>
          </w:tcPr>
          <w:p w14:paraId="2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8</w:t>
            </w:r>
          </w:p>
        </w:tc>
      </w:tr>
      <w:tr>
        <w:trPr>
          <w:trHeight w:hRule="atLeast" w:val="279"/>
        </w:trPr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02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5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3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02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Изготовление и распространение информационных материалов (листовки, памятки) на тему безопасного поведения на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водных объектах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2492"/>
            <w:tcBorders>
              <w:left w:sz="4" w:val="nil"/>
              <w:right w:color="000000" w:sz="4" w:val="single"/>
            </w:tcBorders>
            <w:shd w:fill="FFFFFF" w:val="clear"/>
          </w:tcPr>
          <w:p w14:paraId="3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</w:tr>
      <w:tr>
        <w:trPr>
          <w:trHeight w:hRule="atLeast" w:val="279"/>
        </w:trPr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type="dxa" w:w="47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02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1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2492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</w:tbl>
    <w:p w14:paraId="49020000">
      <w:pPr>
        <w:spacing w:after="0" w:line="240" w:lineRule="auto"/>
        <w:ind/>
        <w:rPr>
          <w:rFonts w:ascii="Liberation Serif" w:hAnsi="Liberation Serif"/>
        </w:rPr>
      </w:pPr>
    </w:p>
    <w:p w14:paraId="4A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4B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4C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4D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4E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4F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50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51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52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53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5402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55020000">
      <w:pPr>
        <w:spacing w:after="0" w:line="240" w:lineRule="auto"/>
        <w:ind/>
        <w:rPr>
          <w:rFonts w:ascii="Liberation Serif" w:hAnsi="Liberation Serif"/>
          <w:sz w:val="28"/>
        </w:rPr>
      </w:pPr>
    </w:p>
    <w:tbl>
      <w:tblPr>
        <w:tblStyle w:val="Style_5"/>
        <w:tblInd w:type="dxa" w:w="-176"/>
        <w:tblLayout w:type="fixed"/>
      </w:tblPr>
      <w:tblGrid>
        <w:gridCol w:w="705"/>
        <w:gridCol w:w="7092"/>
        <w:gridCol w:w="992"/>
        <w:gridCol w:w="993"/>
        <w:gridCol w:w="992"/>
        <w:gridCol w:w="850"/>
        <w:gridCol w:w="993"/>
        <w:gridCol w:w="876"/>
        <w:gridCol w:w="966"/>
        <w:gridCol w:w="756"/>
      </w:tblGrid>
      <w:tr>
        <w:trPr>
          <w:trHeight w:hRule="atLeast" w:val="807"/>
        </w:trPr>
        <w:tc>
          <w:tcPr>
            <w:tcW w:type="dxa" w:w="15215"/>
            <w:gridSpan w:val="10"/>
            <w:tcBorders>
              <w:top w:sz="4" w:val="nil"/>
              <w:bottom w:color="000000" w:sz="4" w:val="single"/>
            </w:tcBorders>
            <w:shd w:fill="auto" w:val="clear"/>
            <w:vAlign w:val="bottom"/>
          </w:tcPr>
          <w:p w14:paraId="56020000">
            <w:pPr>
              <w:spacing w:after="0" w:line="240" w:lineRule="auto"/>
              <w:ind w:firstLine="709" w:left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4</w:t>
            </w:r>
          </w:p>
          <w:p w14:paraId="5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  <w:p w14:paraId="5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Раздел </w:t>
            </w: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/>
                <w:color w:val="000000"/>
              </w:rPr>
              <w:t xml:space="preserve">РАСХОДЫ НА РЕАЛИЗАЦИЮ МУНИЦИПАЛЬНОЙ </w:t>
            </w:r>
            <w:r>
              <w:rPr>
                <w:rFonts w:ascii="Liberation Serif" w:hAnsi="Liberation Serif"/>
                <w:color w:val="000000"/>
              </w:rPr>
              <w:t>ПРОГРАММЫ НА 2020-2026</w:t>
            </w:r>
            <w:r>
              <w:rPr>
                <w:rFonts w:ascii="Liberation Serif" w:hAnsi="Liberation Serif"/>
                <w:color w:val="000000"/>
              </w:rPr>
              <w:t xml:space="preserve"> ГОДА ЗА СЧЁТ МЕСТНОГО БЮДЖЕТА.</w:t>
            </w:r>
          </w:p>
          <w:p w14:paraId="5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spacing w:after="0" w:line="240" w:lineRule="auto"/>
              <w:ind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№</w:t>
            </w:r>
          </w:p>
        </w:tc>
        <w:tc>
          <w:tcPr>
            <w:tcW w:type="dxa" w:w="7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Вид расходов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</w:t>
            </w:r>
            <w:r>
              <w:rPr>
                <w:rFonts w:ascii="Liberation Serif" w:hAnsi="Liberation Serif"/>
                <w:color w:val="000000"/>
                <w:sz w:val="24"/>
              </w:rPr>
              <w:t>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</w:tr>
      <w:tr>
        <w:trPr>
          <w:trHeight w:hRule="atLeast" w:val="300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8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</w:t>
            </w:r>
          </w:p>
        </w:tc>
      </w:tr>
      <w:tr>
        <w:trPr>
          <w:trHeight w:hRule="atLeast" w:val="253"/>
        </w:trPr>
        <w:tc>
          <w:tcPr>
            <w:tcW w:type="dxa" w:w="779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Всего по муниципальной программе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2158</w:t>
            </w:r>
            <w:r>
              <w:rPr>
                <w:rFonts w:ascii="Liberation Serif" w:hAnsi="Liberation Serif"/>
                <w:b w:val="1"/>
                <w:sz w:val="24"/>
              </w:rPr>
              <w:t>,3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352,8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261,0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434</w:t>
            </w:r>
            <w:r>
              <w:rPr>
                <w:rFonts w:ascii="Liberation Serif" w:hAnsi="Liberation Serif"/>
                <w:b w:val="1"/>
                <w:sz w:val="24"/>
              </w:rPr>
              <w:t>,2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>,0</w:t>
            </w:r>
          </w:p>
        </w:tc>
      </w:tr>
      <w:tr>
        <w:trPr>
          <w:trHeight w:hRule="atLeast" w:val="286"/>
        </w:trPr>
        <w:tc>
          <w:tcPr>
            <w:tcW w:type="dxa" w:w="779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C00000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2158</w:t>
            </w:r>
            <w:r>
              <w:rPr>
                <w:rFonts w:ascii="Liberation Serif" w:hAnsi="Liberation Serif"/>
                <w:b w:val="1"/>
                <w:sz w:val="24"/>
              </w:rPr>
              <w:t>,3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352,8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261,0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434</w:t>
            </w:r>
            <w:r>
              <w:rPr>
                <w:rFonts w:ascii="Liberation Serif" w:hAnsi="Liberation Serif"/>
                <w:b w:val="1"/>
                <w:sz w:val="24"/>
              </w:rPr>
              <w:t>,2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>,0</w:t>
            </w:r>
          </w:p>
        </w:tc>
      </w:tr>
      <w:tr>
        <w:trPr>
          <w:trHeight w:hRule="atLeast" w:val="128"/>
        </w:trPr>
        <w:tc>
          <w:tcPr>
            <w:tcW w:type="dxa" w:w="15215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0020000">
            <w:pPr>
              <w:pStyle w:val="Style_6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Цель программы: Защита населения и территории от последствий чрезвычайных ситуаций природного и техногенного характера.</w:t>
            </w:r>
          </w:p>
        </w:tc>
      </w:tr>
      <w:tr>
        <w:trPr>
          <w:trHeight w:hRule="atLeast" w:val="70"/>
        </w:trPr>
        <w:tc>
          <w:tcPr>
            <w:tcW w:type="dxa" w:w="15215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20000">
            <w:pPr>
              <w:pStyle w:val="Style_6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 1.   Осуществление мероприятий по гражданской обороне и предупреждение, ликвидация чрезвычайных ситуаций.</w:t>
            </w:r>
          </w:p>
        </w:tc>
      </w:tr>
      <w:tr>
        <w:trPr>
          <w:trHeight w:hRule="atLeast" w:val="70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</w:t>
            </w:r>
          </w:p>
        </w:tc>
        <w:tc>
          <w:tcPr>
            <w:tcW w:type="dxa" w:w="7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02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Выполнение работ по предотвращению чрезвычайных ситуаций.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2040,5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352,8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261,0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316,4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370,1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type="dxa" w:w="7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D02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Выполнение мероприятий по гражданской обороне.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type="dxa" w:w="7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2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</w:t>
            </w:r>
            <w:r>
              <w:rPr>
                <w:rFonts w:ascii="Liberation Serif" w:hAnsi="Liberation Serif"/>
                <w:spacing w:val="0"/>
              </w:rPr>
              <w:t>нение мероприятий по территориальной</w:t>
            </w:r>
            <w:r>
              <w:rPr>
                <w:rFonts w:ascii="Liberation Serif" w:hAnsi="Liberation Serif"/>
                <w:spacing w:val="0"/>
              </w:rPr>
              <w:t xml:space="preserve"> обороне.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70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type="dxa" w:w="7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2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Выполнение работ по устранению последствий чрезвычайных ситуаций природного и техногенного характера.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C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98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5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98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6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type="dxa" w:w="70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20000">
            <w:pPr>
              <w:pStyle w:val="Style_7"/>
              <w:spacing w:line="240" w:lineRule="auto"/>
              <w:ind/>
              <w:jc w:val="left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  <w:t>Создание резерва материальных ресурсов для ликвидации ЧС природного</w:t>
            </w:r>
            <w:r>
              <w:rPr>
                <w:rFonts w:ascii="Liberation Serif" w:hAnsi="Liberation Serif"/>
                <w:spacing w:val="0"/>
              </w:rPr>
              <w:t xml:space="preserve"> </w:t>
            </w:r>
            <w:r>
              <w:rPr>
                <w:rFonts w:ascii="Liberation Serif" w:hAnsi="Liberation Serif"/>
                <w:spacing w:val="0"/>
              </w:rPr>
              <w:t>характера.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1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20000">
            <w:pPr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286"/>
        </w:trPr>
        <w:tc>
          <w:tcPr>
            <w:tcW w:type="dxa" w:w="7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type="dxa" w:w="7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5020000">
            <w:pPr>
              <w:spacing w:after="0" w:line="240" w:lineRule="auto"/>
              <w:ind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Приобретение форменного обмундирования.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type="dxa" w:w="70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020000">
            <w:pPr>
              <w:spacing w:after="0" w:line="240" w:lineRule="auto"/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Создание и реконструкция муниципальной системы оповещения населения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322"/>
        </w:trPr>
        <w:tc>
          <w:tcPr>
            <w:tcW w:type="dxa" w:w="152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Задача 2. Обеспечение безопасности и охраны жизни людей на водных объектах.</w:t>
            </w:r>
          </w:p>
        </w:tc>
      </w:tr>
      <w:tr>
        <w:trPr>
          <w:trHeight w:hRule="atLeast" w:val="630"/>
        </w:trPr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8</w:t>
            </w:r>
          </w:p>
        </w:tc>
        <w:tc>
          <w:tcPr>
            <w:tcW w:type="dxa" w:w="70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20000">
            <w:pPr>
              <w:spacing w:after="0" w:line="240" w:lineRule="auto"/>
              <w: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 xml:space="preserve">Изготовление </w:t>
            </w:r>
            <w:r>
              <w:rPr>
                <w:rFonts w:ascii="Liberation Serif" w:hAnsi="Liberation Serif"/>
                <w:sz w:val="24"/>
              </w:rPr>
              <w:t>аншлагов и предупреждающих знаков мест массового купания</w:t>
            </w:r>
            <w:r>
              <w:rPr>
                <w:rFonts w:ascii="Liberation Serif" w:hAnsi="Liberation Serif"/>
                <w:sz w:val="24"/>
              </w:rPr>
              <w:t>, запрещающих знаков выхода на лед.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E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</w:t>
            </w:r>
          </w:p>
        </w:tc>
        <w:tc>
          <w:tcPr>
            <w:tcW w:type="dxa" w:w="70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20000">
            <w:pPr>
              <w:spacing w:after="0" w:line="240" w:lineRule="auto"/>
              <w: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Изготовление и распространение информационных материалов (листовки, памятки) на тему безопасного поведения наводных объектах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6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7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8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8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9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  <w:tc>
          <w:tcPr>
            <w:tcW w:type="dxa" w:w="7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02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sz w:val="24"/>
              </w:rPr>
              <w:t>0,0</w:t>
            </w:r>
          </w:p>
        </w:tc>
      </w:tr>
    </w:tbl>
    <w:p w14:paraId="DD020000">
      <w:pPr>
        <w:sectPr>
          <w:headerReference r:id="rId2" w:type="default"/>
          <w:pgSz w:h="11906" w:orient="landscape" w:w="16838"/>
          <w:pgMar w:bottom="568" w:footer="708" w:gutter="0" w:header="708" w:left="1276" w:right="567" w:top="567"/>
          <w:pgNumType w:start="1"/>
        </w:sectPr>
      </w:pPr>
    </w:p>
    <w:p w14:paraId="DE020000">
      <w:pPr>
        <w:spacing w:after="0" w:line="240" w:lineRule="auto"/>
        <w:ind/>
        <w:jc w:val="center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sz w:val="24"/>
        </w:rPr>
        <w:t xml:space="preserve">ОПИСАНИЕ СИСТЕМЫ УПРАВЛЕНИЯ РЕАЛИЗАЦИЕЙ </w:t>
      </w:r>
      <w:r>
        <w:rPr>
          <w:rFonts w:ascii="Liberation Serif" w:hAnsi="Liberation Serif"/>
          <w:color w:val="000000"/>
          <w:sz w:val="24"/>
        </w:rPr>
        <w:t xml:space="preserve">МУНИЦИПАЛЬНОЙ </w:t>
      </w:r>
    </w:p>
    <w:p w14:paraId="DF020000">
      <w:pPr>
        <w:spacing w:after="0" w:line="240" w:lineRule="auto"/>
        <w:ind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color w:val="000000"/>
          <w:sz w:val="24"/>
        </w:rPr>
        <w:t xml:space="preserve">ПРОГРАММЫ </w:t>
      </w:r>
      <w:r>
        <w:rPr>
          <w:rStyle w:val="Style_9_ch"/>
          <w:rFonts w:ascii="Liberation Serif" w:hAnsi="Liberation Serif"/>
          <w:b w:val="0"/>
          <w:sz w:val="24"/>
        </w:rPr>
        <w:t>«</w:t>
      </w:r>
      <w:r>
        <w:rPr>
          <w:rFonts w:ascii="Liberation Serif" w:hAnsi="Liberation Serif"/>
          <w:sz w:val="24"/>
        </w:rPr>
        <w:t xml:space="preserve">ОБЕСПЕЧЕНИЕ МЕРОПРИЯТИЙ ПО ГРАЖДАНСКОЙ ОБОРОНЕ </w:t>
      </w:r>
    </w:p>
    <w:p w14:paraId="E0020000">
      <w:pPr>
        <w:spacing w:after="0" w:line="240" w:lineRule="auto"/>
        <w:ind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 ПРЕДУПРЕЖДЕНИЕ, ЛИКВИДАЦИЯ ЧР</w:t>
      </w:r>
      <w:r>
        <w:rPr>
          <w:rFonts w:ascii="Liberation Serif" w:hAnsi="Liberation Serif"/>
          <w:sz w:val="24"/>
        </w:rPr>
        <w:t xml:space="preserve">ЕЗВЫЧАЙНЫХ СИТУАЦИЙ НА </w:t>
      </w:r>
    </w:p>
    <w:p w14:paraId="E1020000">
      <w:pPr>
        <w:spacing w:after="0" w:line="240" w:lineRule="auto"/>
        <w:ind/>
        <w:jc w:val="center"/>
        <w:rPr>
          <w:rStyle w:val="Style_9_ch"/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sz w:val="24"/>
        </w:rPr>
        <w:t>2020-2026</w:t>
      </w:r>
      <w:r>
        <w:rPr>
          <w:rFonts w:ascii="Liberation Serif" w:hAnsi="Liberation Serif"/>
          <w:sz w:val="24"/>
        </w:rPr>
        <w:t xml:space="preserve"> ГОДЫ</w:t>
      </w:r>
      <w:r>
        <w:rPr>
          <w:rStyle w:val="Style_9_ch"/>
          <w:rFonts w:ascii="Liberation Serif" w:hAnsi="Liberation Serif"/>
          <w:b w:val="0"/>
          <w:sz w:val="24"/>
        </w:rPr>
        <w:t>»</w:t>
      </w:r>
    </w:p>
    <w:p w14:paraId="E2020000">
      <w:pPr>
        <w:spacing w:after="0" w:line="240" w:lineRule="auto"/>
        <w:ind/>
        <w:jc w:val="center"/>
        <w:rPr>
          <w:rStyle w:val="Style_9_ch"/>
          <w:rFonts w:ascii="Liberation Serif" w:hAnsi="Liberation Serif"/>
          <w:b w:val="0"/>
          <w:sz w:val="24"/>
        </w:rPr>
      </w:pPr>
    </w:p>
    <w:tbl>
      <w:tblPr>
        <w:tblStyle w:val="Style_5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8"/>
        <w:gridCol w:w="5030"/>
      </w:tblGrid>
      <w:tr>
        <w:tc>
          <w:tcPr>
            <w:tcW w:type="dxa" w:w="4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Ответственный за реализацию муниципальной программы в целом</w:t>
            </w:r>
          </w:p>
        </w:tc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Начальник</w:t>
            </w:r>
            <w:r>
              <w:rPr>
                <w:rFonts w:ascii="Liberation Serif" w:hAnsi="Liberation Serif"/>
                <w:sz w:val="24"/>
              </w:rPr>
              <w:t xml:space="preserve"> отдела гражданской обороны, чрезвычайных ситуаций и мобилизационной работы Администрации Махнёвского муниципального образования</w:t>
            </w:r>
          </w:p>
        </w:tc>
      </w:tr>
      <w:tr>
        <w:tc>
          <w:tcPr>
            <w:tcW w:type="dxa" w:w="4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 соответствии с постановлением Администрации Махнёвского муниципального образования от 04 декабря 2014 года № 916 (с изм. от 30.11.2015 г. № 956, от 16.12.2016 г. №1025) «Об утверждении порядка формирования и реализации муниципальных программ Махнёвского муниципального образования»</w:t>
            </w:r>
          </w:p>
        </w:tc>
      </w:tr>
      <w:tr>
        <w:tc>
          <w:tcPr>
            <w:tcW w:type="dxa" w:w="4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</w:t>
            </w:r>
          </w:p>
        </w:tc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Администрация Махнёвского муниципального образования</w:t>
            </w:r>
          </w:p>
        </w:tc>
      </w:tr>
      <w:tr>
        <w:tc>
          <w:tcPr>
            <w:tcW w:type="dxa" w:w="4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Ответственный за мониторинг реа</w:t>
            </w:r>
            <w:r>
              <w:rPr>
                <w:rFonts w:ascii="Liberation Serif" w:hAnsi="Liberation Serif"/>
                <w:sz w:val="24"/>
              </w:rPr>
              <w:t xml:space="preserve">лизации муниципальной программы </w:t>
            </w:r>
            <w:r>
              <w:rPr>
                <w:rFonts w:ascii="Liberation Serif" w:hAnsi="Liberation Serif"/>
                <w:sz w:val="24"/>
              </w:rPr>
              <w:t>и составление форм отчётности о реализации программы</w:t>
            </w:r>
          </w:p>
        </w:tc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tabs>
                <w:tab w:leader="none" w:pos="6089" w:val="left"/>
              </w:tabs>
              <w: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Главный</w:t>
            </w:r>
            <w:r>
              <w:rPr>
                <w:rFonts w:ascii="Liberation Serif" w:hAnsi="Liberation Serif"/>
                <w:sz w:val="24"/>
              </w:rPr>
              <w:t xml:space="preserve"> специалист отдела гражданской обороны, чрезвычайных ситуаций и мобилизационной работы Администрации Махнёвского муниципального образования</w:t>
            </w:r>
          </w:p>
        </w:tc>
      </w:tr>
    </w:tbl>
    <w:p w14:paraId="EB020000">
      <w:pPr>
        <w:spacing w:after="0" w:line="240" w:lineRule="auto"/>
        <w:ind/>
        <w:rPr>
          <w:rFonts w:ascii="Liberation Serif" w:hAnsi="Liberation Serif"/>
        </w:rPr>
      </w:pPr>
    </w:p>
    <w:sectPr>
      <w:headerReference r:id="rId4" w:type="default"/>
      <w:pgSz w:h="16838" w:orient="portrait" w:w="11906"/>
      <w:pgMar w:bottom="709" w:footer="708" w:gutter="0" w:header="708" w:left="1276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  <w:rPr>
        <w:rFonts w:ascii="Times New Roman" w:hAnsi="Times New Roman"/>
        <w:sz w:val="28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200" w:line="276" w:lineRule="auto"/>
      <w:ind/>
    </w:pPr>
    <w:rPr>
      <w:sz w:val="22"/>
    </w:rPr>
  </w:style>
  <w:style w:default="1" w:styleId="Style_10_ch" w:type="character">
    <w:name w:val="Normal"/>
    <w:link w:val="Style_10"/>
    <w:rPr>
      <w:sz w:val="22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4" w:type="paragraph">
    <w:name w:val="Font Style58"/>
    <w:link w:val="Style_4_ch"/>
    <w:rPr>
      <w:rFonts w:ascii="Times New Roman" w:hAnsi="Times New Roman"/>
      <w:sz w:val="28"/>
    </w:rPr>
  </w:style>
  <w:style w:styleId="Style_4_ch" w:type="character">
    <w:name w:val="Font Style58"/>
    <w:link w:val="Style_4"/>
    <w:rPr>
      <w:rFonts w:ascii="Times New Roman" w:hAnsi="Times New Roman"/>
      <w:sz w:val="28"/>
    </w:rPr>
  </w:style>
  <w:style w:styleId="Style_16" w:type="paragraph">
    <w:name w:val="Font Style59"/>
    <w:link w:val="Style_16_ch"/>
    <w:rPr>
      <w:rFonts w:ascii="Times New Roman" w:hAnsi="Times New Roman"/>
      <w:i w:val="1"/>
      <w:spacing w:val="10"/>
      <w:sz w:val="24"/>
    </w:rPr>
  </w:style>
  <w:style w:styleId="Style_16_ch" w:type="character">
    <w:name w:val="Font Style59"/>
    <w:link w:val="Style_16"/>
    <w:rPr>
      <w:rFonts w:ascii="Times New Roman" w:hAnsi="Times New Roman"/>
      <w:i w:val="1"/>
      <w:spacing w:val="10"/>
      <w:sz w:val="24"/>
    </w:rPr>
  </w:style>
  <w:style w:styleId="Style_17" w:type="paragraph">
    <w:name w:val="Balloon Text"/>
    <w:basedOn w:val="Style_10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10_ch"/>
    <w:link w:val="Style_17"/>
    <w:rPr>
      <w:rFonts w:ascii="Tahoma" w:hAnsi="Tahoma"/>
      <w:sz w:val="16"/>
    </w:rPr>
  </w:style>
  <w:style w:styleId="Style_18" w:type="paragraph">
    <w:name w:val="toc 3"/>
    <w:next w:val="Style_10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"/>
    <w:basedOn w:val="Style_10"/>
    <w:link w:val="Style_19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9_ch" w:type="character">
    <w:name w:val="Body Text"/>
    <w:basedOn w:val="Style_10_ch"/>
    <w:link w:val="Style_19"/>
    <w:rPr>
      <w:rFonts w:ascii="Times New Roman" w:hAnsi="Times New Roman"/>
      <w:sz w:val="28"/>
    </w:rPr>
  </w:style>
  <w:style w:styleId="Style_20" w:type="paragraph">
    <w:name w:val="Содержимое таблицы"/>
    <w:basedOn w:val="Style_10"/>
    <w:link w:val="Style_20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0_ch" w:type="character">
    <w:name w:val="Содержимое таблицы"/>
    <w:basedOn w:val="Style_10_ch"/>
    <w:link w:val="Style_20"/>
    <w:rPr>
      <w:rFonts w:ascii="Times New Roman" w:hAnsi="Times New Roman"/>
      <w:color w:val="000000"/>
      <w:sz w:val="24"/>
    </w:rPr>
  </w:style>
  <w:style w:styleId="Style_21" w:type="paragraph">
    <w:name w:val="Style8"/>
    <w:basedOn w:val="Style_10"/>
    <w:link w:val="Style_21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21_ch" w:type="character">
    <w:name w:val="Style8"/>
    <w:basedOn w:val="Style_10_ch"/>
    <w:link w:val="Style_21"/>
    <w:rPr>
      <w:rFonts w:ascii="Times New Roman" w:hAnsi="Times New Roman"/>
      <w:sz w:val="24"/>
    </w:rPr>
  </w:style>
  <w:style w:styleId="Style_22" w:type="paragraph">
    <w:name w:val="Style3"/>
    <w:basedOn w:val="Style_10"/>
    <w:link w:val="Style_22_ch"/>
    <w:pPr>
      <w:widowControl w:val="0"/>
      <w:spacing w:after="0" w:line="322" w:lineRule="exact"/>
      <w:ind/>
      <w:jc w:val="center"/>
    </w:pPr>
    <w:rPr>
      <w:rFonts w:ascii="Times New Roman" w:hAnsi="Times New Roman"/>
      <w:sz w:val="24"/>
    </w:rPr>
  </w:style>
  <w:style w:styleId="Style_22_ch" w:type="character">
    <w:name w:val="Style3"/>
    <w:basedOn w:val="Style_10_ch"/>
    <w:link w:val="Style_22"/>
    <w:rPr>
      <w:rFonts w:ascii="Times New Roman" w:hAnsi="Times New Roman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9" w:type="paragraph">
    <w:name w:val="Font Style57"/>
    <w:link w:val="Style_9_ch"/>
    <w:rPr>
      <w:rFonts w:ascii="Times New Roman" w:hAnsi="Times New Roman"/>
      <w:b w:val="1"/>
      <w:sz w:val="28"/>
    </w:rPr>
  </w:style>
  <w:style w:styleId="Style_9_ch" w:type="character">
    <w:name w:val="Font Style57"/>
    <w:link w:val="Style_9"/>
    <w:rPr>
      <w:rFonts w:ascii="Times New Roman" w:hAnsi="Times New Roman"/>
      <w:b w:val="1"/>
      <w:sz w:val="28"/>
    </w:rPr>
  </w:style>
  <w:style w:styleId="Style_24" w:type="paragraph">
    <w:name w:val="heading 5"/>
    <w:next w:val="Style_10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ConsPlusNormal"/>
    <w:next w:val="Style_10"/>
    <w:link w:val="Style_25_ch"/>
    <w:pPr>
      <w:widowControl w:val="0"/>
      <w:ind w:firstLine="720" w:left="0"/>
    </w:pPr>
    <w:rPr>
      <w:rFonts w:ascii="Arial" w:hAnsi="Arial"/>
      <w:color w:val="000000"/>
    </w:rPr>
  </w:style>
  <w:style w:styleId="Style_25_ch" w:type="character">
    <w:name w:val="ConsPlusNormal"/>
    <w:link w:val="Style_25"/>
    <w:rPr>
      <w:rFonts w:ascii="Arial" w:hAnsi="Arial"/>
      <w:color w:val="000000"/>
    </w:rPr>
  </w:style>
  <w:style w:styleId="Style_26" w:type="paragraph">
    <w:name w:val="ConsPlusTitle"/>
    <w:basedOn w:val="Style_10"/>
    <w:next w:val="Style_25"/>
    <w:link w:val="Style_26_ch"/>
    <w:pPr>
      <w:widowControl w:val="0"/>
      <w:spacing w:after="0" w:line="240" w:lineRule="auto"/>
      <w:ind/>
    </w:pPr>
    <w:rPr>
      <w:rFonts w:ascii="Arial" w:hAnsi="Arial"/>
      <w:b w:val="1"/>
      <w:color w:val="000000"/>
      <w:sz w:val="20"/>
    </w:rPr>
  </w:style>
  <w:style w:styleId="Style_26_ch" w:type="character">
    <w:name w:val="ConsPlusTitle"/>
    <w:basedOn w:val="Style_10_ch"/>
    <w:link w:val="Style_26"/>
    <w:rPr>
      <w:rFonts w:ascii="Arial" w:hAnsi="Arial"/>
      <w:b w:val="1"/>
      <w:color w:val="000000"/>
      <w:sz w:val="20"/>
    </w:rPr>
  </w:style>
  <w:style w:styleId="Style_27" w:type="paragraph">
    <w:name w:val="heading 1"/>
    <w:next w:val="Style_10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Default"/>
    <w:link w:val="Style_28_ch"/>
    <w:rPr>
      <w:rFonts w:ascii="Times New Roman" w:hAnsi="Times New Roman"/>
      <w:color w:val="000000"/>
      <w:sz w:val="24"/>
    </w:rPr>
  </w:style>
  <w:style w:styleId="Style_28_ch" w:type="character">
    <w:name w:val="Default"/>
    <w:link w:val="Style_28"/>
    <w:rPr>
      <w:rFonts w:ascii="Times New Roman" w:hAnsi="Times New Roman"/>
      <w:color w:val="000000"/>
      <w:sz w:val="24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0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0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10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10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" w:type="paragraph">
    <w:name w:val="List Paragraph"/>
    <w:basedOn w:val="Style_10"/>
    <w:link w:val="Style_3_ch"/>
    <w:pPr>
      <w:ind w:firstLine="0" w:left="720"/>
      <w:contextualSpacing w:val="1"/>
    </w:pPr>
  </w:style>
  <w:style w:styleId="Style_3_ch" w:type="character">
    <w:name w:val="List Paragraph"/>
    <w:basedOn w:val="Style_10_ch"/>
    <w:link w:val="Style_3"/>
  </w:style>
  <w:style w:styleId="Style_35" w:type="paragraph">
    <w:name w:val="Body Text Indent 2"/>
    <w:basedOn w:val="Style_10"/>
    <w:link w:val="Style_35_ch"/>
    <w:pPr>
      <w:spacing w:after="120" w:line="480" w:lineRule="auto"/>
      <w:ind w:firstLine="0" w:left="283"/>
    </w:pPr>
  </w:style>
  <w:style w:styleId="Style_35_ch" w:type="character">
    <w:name w:val="Body Text Indent 2"/>
    <w:basedOn w:val="Style_10_ch"/>
    <w:link w:val="Style_35"/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0_ch"/>
    <w:link w:val="Style_1"/>
  </w:style>
  <w:style w:styleId="Style_36" w:type="paragraph">
    <w:name w:val="Subtitle"/>
    <w:next w:val="Style_10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6" w:type="paragraph">
    <w:name w:val="ConsPlusCell"/>
    <w:link w:val="Style_6_ch"/>
    <w:pPr>
      <w:widowControl w:val="0"/>
      <w:ind/>
    </w:pPr>
    <w:rPr>
      <w:sz w:val="22"/>
    </w:rPr>
  </w:style>
  <w:style w:styleId="Style_6_ch" w:type="character">
    <w:name w:val="ConsPlusCell"/>
    <w:link w:val="Style_6"/>
    <w:rPr>
      <w:sz w:val="22"/>
    </w:rPr>
  </w:style>
  <w:style w:styleId="Style_37" w:type="paragraph">
    <w:name w:val="Normal (Web)"/>
    <w:basedOn w:val="Style_10"/>
    <w:link w:val="Style_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_ch" w:type="character">
    <w:name w:val="Normal (Web)"/>
    <w:basedOn w:val="Style_10_ch"/>
    <w:link w:val="Style_37"/>
    <w:rPr>
      <w:rFonts w:ascii="Times New Roman" w:hAnsi="Times New Roman"/>
      <w:sz w:val="24"/>
    </w:rPr>
  </w:style>
  <w:style w:styleId="Style_7" w:type="paragraph">
    <w:name w:val="Title"/>
    <w:basedOn w:val="Style_10"/>
    <w:link w:val="Style_7_ch"/>
    <w:uiPriority w:val="10"/>
    <w:qFormat/>
    <w:pPr>
      <w:spacing w:after="0" w:line="360" w:lineRule="auto"/>
      <w:ind/>
      <w:jc w:val="center"/>
    </w:pPr>
    <w:rPr>
      <w:rFonts w:ascii="Times New Roman" w:hAnsi="Times New Roman"/>
      <w:spacing w:val="100"/>
      <w:sz w:val="24"/>
    </w:rPr>
  </w:style>
  <w:style w:styleId="Style_7_ch" w:type="character">
    <w:name w:val="Title"/>
    <w:basedOn w:val="Style_10_ch"/>
    <w:link w:val="Style_7"/>
    <w:rPr>
      <w:rFonts w:ascii="Times New Roman" w:hAnsi="Times New Roman"/>
      <w:spacing w:val="100"/>
      <w:sz w:val="24"/>
    </w:rPr>
  </w:style>
  <w:style w:styleId="Style_38" w:type="paragraph">
    <w:name w:val="heading 4"/>
    <w:next w:val="Style_10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10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2022-12-02T09:07:28Z</dcterms:modified>
</cp:coreProperties>
</file>