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F" w:rsidRPr="00364ADF" w:rsidRDefault="00364ADF" w:rsidP="00364ADF">
      <w:pPr>
        <w:pBdr>
          <w:top w:val="single" w:sz="6" w:space="0" w:color="D0D0D0"/>
        </w:pBdr>
        <w:shd w:val="clear" w:color="auto" w:fill="F0F0F0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A2A2A"/>
          <w:sz w:val="24"/>
          <w:szCs w:val="24"/>
        </w:rPr>
      </w:pPr>
      <w:r w:rsidRPr="00364ADF">
        <w:rPr>
          <w:rFonts w:ascii="Arial" w:eastAsia="Times New Roman" w:hAnsi="Arial" w:cs="Arial"/>
          <w:b/>
          <w:bCs/>
          <w:caps/>
          <w:color w:val="2A2A2A"/>
          <w:sz w:val="24"/>
          <w:szCs w:val="24"/>
        </w:rPr>
        <w:t>ПОСТАНОВЛЕНИЕ ПРАВИТЕЛЬСТВА СВЕРДЛОВСКОЙ ОБЛАСТИ ОТ 30.07.2013 N 969-ПП</w:t>
      </w:r>
    </w:p>
    <w:p w:rsidR="00364ADF" w:rsidRPr="00364ADF" w:rsidRDefault="00364ADF" w:rsidP="00364ADF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A2A2A"/>
          <w:kern w:val="36"/>
          <w:sz w:val="27"/>
          <w:szCs w:val="27"/>
        </w:rPr>
      </w:pPr>
      <w:proofErr w:type="gramStart"/>
      <w:r w:rsidRPr="00364ADF">
        <w:rPr>
          <w:rFonts w:ascii="Arial" w:eastAsia="Times New Roman" w:hAnsi="Arial" w:cs="Arial"/>
          <w:b/>
          <w:bCs/>
          <w:caps/>
          <w:color w:val="2A2A2A"/>
          <w:kern w:val="36"/>
          <w:sz w:val="27"/>
          <w:szCs w:val="27"/>
        </w:rPr>
        <w:t>О ВНЕСЕНИИ ИЗМЕНЕНИЙ В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УТВЕРЖДЕННЫЕ ПОСТАНОВЛЕНИЕМ ПРАВИТЕЛЬСТВА СВЕРДЛОВСКОЙ ОБЛАСТИ ОТ 29.10.2009 N 1558-ПП</w:t>
      </w:r>
      <w:proofErr w:type="gramEnd"/>
    </w:p>
    <w:p w:rsidR="00364ADF" w:rsidRPr="00364ADF" w:rsidRDefault="00364ADF" w:rsidP="00364ADF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i/>
          <w:iCs/>
          <w:color w:val="555555"/>
          <w:sz w:val="17"/>
          <w:szCs w:val="17"/>
        </w:rPr>
      </w:pPr>
      <w:r w:rsidRPr="00364ADF">
        <w:rPr>
          <w:rFonts w:ascii="Arial" w:eastAsia="Times New Roman" w:hAnsi="Arial" w:cs="Arial"/>
          <w:i/>
          <w:iCs/>
          <w:color w:val="555555"/>
          <w:sz w:val="17"/>
          <w:szCs w:val="17"/>
        </w:rPr>
        <w:t>Текст документа по состоянию на январь 2014 года</w:t>
      </w:r>
    </w:p>
    <w:p w:rsidR="00364ADF" w:rsidRPr="00364ADF" w:rsidRDefault="00364ADF" w:rsidP="0036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364ADF">
        <w:rPr>
          <w:rFonts w:ascii="Arial" w:eastAsia="Times New Roman" w:hAnsi="Arial" w:cs="Arial"/>
          <w:color w:val="555555"/>
          <w:sz w:val="21"/>
          <w:szCs w:val="21"/>
        </w:rPr>
        <w:t>В целях приведения в соответствие с</w:t>
      </w:r>
      <w:r w:rsidRPr="00364ADF">
        <w:rPr>
          <w:rFonts w:ascii="Arial" w:eastAsia="Times New Roman" w:hAnsi="Arial" w:cs="Arial"/>
          <w:color w:val="555555"/>
          <w:sz w:val="21"/>
        </w:rPr>
        <w:t> </w:t>
      </w:r>
      <w:hyperlink r:id="rId4" w:history="1">
        <w:r w:rsidRPr="00364ADF">
          <w:rPr>
            <w:rFonts w:ascii="Arial" w:eastAsia="Times New Roman" w:hAnsi="Arial" w:cs="Arial"/>
            <w:color w:val="228B22"/>
            <w:sz w:val="21"/>
          </w:rPr>
          <w:t>Законом</w:t>
        </w:r>
      </w:hyperlink>
      <w:r w:rsidRPr="00364ADF">
        <w:rPr>
          <w:rFonts w:ascii="Arial" w:eastAsia="Times New Roman" w:hAnsi="Arial" w:cs="Arial"/>
          <w:color w:val="555555"/>
          <w:sz w:val="21"/>
        </w:rPr>
        <w:t> </w:t>
      </w:r>
      <w:r w:rsidRPr="00364ADF">
        <w:rPr>
          <w:rFonts w:ascii="Arial" w:eastAsia="Times New Roman" w:hAnsi="Arial" w:cs="Arial"/>
          <w:color w:val="555555"/>
          <w:sz w:val="21"/>
          <w:szCs w:val="21"/>
        </w:rPr>
        <w:t>Свердловской области от 18 мая 2012 года N 44-ОЗ "О внесении изменений в отдельные Законы Свердловской области, регулирующие отношения, связанные с предоставлением мер социальной поддержки отдельным категориям граждан" и единообразного применения законодательства по предоставлению компенсаций расходов на оплату жилого помещения и коммунальных услуг Правительство Свердловской области постановляет:</w:t>
      </w:r>
      <w:proofErr w:type="gramEnd"/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 xml:space="preserve">1. </w:t>
      </w:r>
      <w:proofErr w:type="gramStart"/>
      <w:r w:rsidRPr="00364ADF">
        <w:rPr>
          <w:rFonts w:ascii="Arial" w:eastAsia="Times New Roman" w:hAnsi="Arial" w:cs="Arial"/>
          <w:color w:val="555555"/>
          <w:sz w:val="21"/>
          <w:szCs w:val="21"/>
        </w:rPr>
        <w:t>Внести в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утвержденные Постановлением Правительства Свердловской области от 29.10.2009 N 1558-ПП "О порядке</w:t>
      </w:r>
      <w:proofErr w:type="gramEnd"/>
      <w:r w:rsidRPr="00364ADF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364ADF">
        <w:rPr>
          <w:rFonts w:ascii="Arial" w:eastAsia="Times New Roman" w:hAnsi="Arial" w:cs="Arial"/>
          <w:color w:val="555555"/>
          <w:sz w:val="21"/>
          <w:szCs w:val="21"/>
        </w:rPr>
        <w:t>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("Областная газета", 2009, 07 ноября, N 334-335), с изменениями, внесенными Постановлениями Правительства Свердловской области от 20.11.2009</w:t>
      </w:r>
      <w:proofErr w:type="gramEnd"/>
      <w:r w:rsidRPr="00364ADF">
        <w:rPr>
          <w:rFonts w:ascii="Arial" w:eastAsia="Times New Roman" w:hAnsi="Arial" w:cs="Arial"/>
          <w:color w:val="555555"/>
          <w:sz w:val="21"/>
          <w:szCs w:val="21"/>
        </w:rPr>
        <w:t xml:space="preserve"> N 1681-ПП, от 25.01.2011 N 33-ПП, от 07.10.2011 N 1340-ПП, от 26.06.2012 N 690-ПП, от 06.11.2012 N 1251-ПП, от 16.04.2013 N 494-ПП, следующие изменения: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>1) в абзаце первом пункта 4 слова "на отопительный сезон" исключить;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>2) в подпункте 2 части первой пункта 4 слова "в пределах фактических расходов" исключить;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lastRenderedPageBreak/>
        <w:t>3) пункт 5 изложить в следующей редакции: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 xml:space="preserve">"5. Размер компенсаций расходов на оплату горячего водоснабжения, холодного водоснабжения, водоотведения, предусмотренных лицам, указанным в подпунктах 4 - 6 </w:t>
      </w:r>
      <w:proofErr w:type="gramStart"/>
      <w:r w:rsidRPr="00364ADF">
        <w:rPr>
          <w:rFonts w:ascii="Arial" w:eastAsia="Times New Roman" w:hAnsi="Arial" w:cs="Arial"/>
          <w:color w:val="555555"/>
          <w:sz w:val="21"/>
          <w:szCs w:val="21"/>
        </w:rPr>
        <w:t>пункта 5 Порядка, имеющим право на получение компенсации расходов в соответствии с пунктом 3 статьи 13 Областного закона от 22 июля 1997 года N 43-ОЗ "О культурной деятельности на территории Свердловской области", пунктом 1 статьи 2 Закона Свердловской области от 14 июня 2005 года N 56-ОЗ "О социальной поддержке работников государственной системы социальных служб Свердловской области",</w:t>
      </w:r>
      <w:r w:rsidRPr="00364ADF">
        <w:rPr>
          <w:rFonts w:ascii="Arial" w:eastAsia="Times New Roman" w:hAnsi="Arial" w:cs="Arial"/>
          <w:color w:val="555555"/>
          <w:sz w:val="21"/>
        </w:rPr>
        <w:t> </w:t>
      </w:r>
      <w:hyperlink r:id="rId5" w:history="1">
        <w:r w:rsidRPr="00364ADF">
          <w:rPr>
            <w:rFonts w:ascii="Arial" w:eastAsia="Times New Roman" w:hAnsi="Arial" w:cs="Arial"/>
            <w:color w:val="228B22"/>
            <w:sz w:val="21"/>
          </w:rPr>
          <w:t>пунктом 1 статьи 2</w:t>
        </w:r>
        <w:proofErr w:type="gramEnd"/>
      </w:hyperlink>
      <w:r w:rsidRPr="00364ADF">
        <w:rPr>
          <w:rFonts w:ascii="Arial" w:eastAsia="Times New Roman" w:hAnsi="Arial" w:cs="Arial"/>
          <w:color w:val="555555"/>
          <w:sz w:val="21"/>
          <w:szCs w:val="21"/>
        </w:rPr>
        <w:t>Закона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Федерации", рассчитывается в пределах следующих нормативов: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>1) в пределах фактических расходов на оплату горячего водоснабжения - для одиноко проживающих лиц, имеющих право на компенсацию расходов, указанных в подпунктах 4 - 6 пункта 5 Порядка, но не более 2400 литров в месяц;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>2) в пределах фактических расходов на оплату холодного водоснабжения - для одиноко проживающих лиц, имеющих право на компенсацию расходов, указанных в подпунктах 4 - 6 пункта 5 Порядка, но не более 3150 литров в месяц;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>3) в пределах фактических расходов на оплату водоотведения - для одиноко проживающих лиц, имеющих право на компенсацию расходов, указанных в подпунктах 4 - 6 пункта 5 Порядка, но не более 5550 литров в месяц.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364ADF">
        <w:rPr>
          <w:rFonts w:ascii="Arial" w:eastAsia="Times New Roman" w:hAnsi="Arial" w:cs="Arial"/>
          <w:color w:val="555555"/>
          <w:sz w:val="21"/>
          <w:szCs w:val="21"/>
        </w:rPr>
        <w:t>В случае если в состав семьи входят несколько лиц, имеющих право на компенсацию расходов, указанных в подпунктах 4 - 6 пункта 5 Порядка, - в пределах фактических расходов на оплату горячего водоснабжения, холодного водоснабжения, водоотведения, но не более норматива, определяемого путем умножения указанных в подпунктах 1 - 3 настоящего пункта нормативов на количество лиц, имеющих право на получение компенсации расходов.</w:t>
      </w:r>
      <w:proofErr w:type="gramEnd"/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364ADF">
        <w:rPr>
          <w:rFonts w:ascii="Arial" w:eastAsia="Times New Roman" w:hAnsi="Arial" w:cs="Arial"/>
          <w:color w:val="555555"/>
          <w:sz w:val="21"/>
          <w:szCs w:val="21"/>
        </w:rPr>
        <w:t>В случае если в состав семьи входит лицо или несколько лиц, имеющих право на компенсацию расходов, указанных в подпунктах 4 - 6 пункта 5 Порядка, наряду с лицом или лицами, не имеющими права на компенсацию расходов, - в пределах фактических расходов на оплату части горячего водоснабжения, холодного водоснабжения, водоотведения, определяемой как частное от деления общего объема потребленного горячего водоснабжения, холодного водоснабжения, водоотведения</w:t>
      </w:r>
      <w:proofErr w:type="gramEnd"/>
      <w:r w:rsidRPr="00364ADF">
        <w:rPr>
          <w:rFonts w:ascii="Arial" w:eastAsia="Times New Roman" w:hAnsi="Arial" w:cs="Arial"/>
          <w:color w:val="555555"/>
          <w:sz w:val="21"/>
          <w:szCs w:val="21"/>
        </w:rPr>
        <w:t xml:space="preserve"> на общее количество членов семьи, но не более нормативов, указанных в подпунктах 1 - 3 настоящего пункта, на одно лицо, имеющее право на компенсацию расходов</w:t>
      </w:r>
      <w:proofErr w:type="gramStart"/>
      <w:r w:rsidRPr="00364ADF">
        <w:rPr>
          <w:rFonts w:ascii="Arial" w:eastAsia="Times New Roman" w:hAnsi="Arial" w:cs="Arial"/>
          <w:color w:val="555555"/>
          <w:sz w:val="21"/>
          <w:szCs w:val="21"/>
        </w:rPr>
        <w:t>.".</w:t>
      </w:r>
      <w:proofErr w:type="gramEnd"/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>2. Контроль за выполнением настоящего Постановления возложить на</w:t>
      </w:r>
      <w:proofErr w:type="gramStart"/>
      <w:r w:rsidRPr="00364ADF">
        <w:rPr>
          <w:rFonts w:ascii="Arial" w:eastAsia="Times New Roman" w:hAnsi="Arial" w:cs="Arial"/>
          <w:color w:val="555555"/>
          <w:sz w:val="21"/>
          <w:szCs w:val="21"/>
        </w:rPr>
        <w:t xml:space="preserve"> П</w:t>
      </w:r>
      <w:proofErr w:type="gramEnd"/>
      <w:r w:rsidRPr="00364ADF">
        <w:rPr>
          <w:rFonts w:ascii="Arial" w:eastAsia="Times New Roman" w:hAnsi="Arial" w:cs="Arial"/>
          <w:color w:val="555555"/>
          <w:sz w:val="21"/>
          <w:szCs w:val="21"/>
        </w:rPr>
        <w:t>ервого Заместителя Председателя Правительства Свердловской области В.А. Власова.</w:t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lastRenderedPageBreak/>
        <w:t>3. Настоящее Постановление опубликовать в "Областной газете".</w:t>
      </w:r>
    </w:p>
    <w:p w:rsidR="00364ADF" w:rsidRPr="00364ADF" w:rsidRDefault="00364ADF" w:rsidP="0036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364ADF" w:rsidRPr="00364ADF" w:rsidRDefault="00364ADF" w:rsidP="00364ADF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64ADF">
        <w:rPr>
          <w:rFonts w:ascii="Arial" w:eastAsia="Times New Roman" w:hAnsi="Arial" w:cs="Arial"/>
          <w:color w:val="555555"/>
          <w:sz w:val="21"/>
          <w:szCs w:val="21"/>
        </w:rPr>
        <w:t>Председатель Правительства</w:t>
      </w:r>
      <w:r w:rsidRPr="00364ADF">
        <w:rPr>
          <w:rFonts w:ascii="Arial" w:eastAsia="Times New Roman" w:hAnsi="Arial" w:cs="Arial"/>
          <w:color w:val="555555"/>
          <w:sz w:val="21"/>
        </w:rPr>
        <w:t> </w:t>
      </w:r>
      <w:r w:rsidRPr="00364ADF">
        <w:rPr>
          <w:rFonts w:ascii="Arial" w:eastAsia="Times New Roman" w:hAnsi="Arial" w:cs="Arial"/>
          <w:color w:val="555555"/>
          <w:sz w:val="21"/>
          <w:szCs w:val="21"/>
        </w:rPr>
        <w:br/>
        <w:t>Свердловской области</w:t>
      </w:r>
      <w:r w:rsidRPr="00364ADF">
        <w:rPr>
          <w:rFonts w:ascii="Arial" w:eastAsia="Times New Roman" w:hAnsi="Arial" w:cs="Arial"/>
          <w:color w:val="555555"/>
          <w:sz w:val="21"/>
        </w:rPr>
        <w:t> </w:t>
      </w:r>
      <w:r w:rsidRPr="00364ADF">
        <w:rPr>
          <w:rFonts w:ascii="Arial" w:eastAsia="Times New Roman" w:hAnsi="Arial" w:cs="Arial"/>
          <w:color w:val="555555"/>
          <w:sz w:val="21"/>
          <w:szCs w:val="21"/>
        </w:rPr>
        <w:br/>
        <w:t>Д.В.ПАСЛЕР</w:t>
      </w:r>
    </w:p>
    <w:p w:rsidR="004F6205" w:rsidRDefault="004F6205"/>
    <w:sectPr w:rsidR="004F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ADF"/>
    <w:rsid w:val="00364ADF"/>
    <w:rsid w:val="004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4A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bnovl">
    <w:name w:val="dobnovl"/>
    <w:basedOn w:val="a"/>
    <w:rsid w:val="003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3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4ADF"/>
  </w:style>
  <w:style w:type="character" w:styleId="a3">
    <w:name w:val="Hyperlink"/>
    <w:basedOn w:val="a0"/>
    <w:uiPriority w:val="99"/>
    <w:semiHidden/>
    <w:unhideWhenUsed/>
    <w:rsid w:val="00364ADF"/>
    <w:rPr>
      <w:color w:val="0000FF"/>
      <w:u w:val="single"/>
    </w:rPr>
  </w:style>
  <w:style w:type="paragraph" w:customStyle="1" w:styleId="doktekstr">
    <w:name w:val="doktekstr"/>
    <w:basedOn w:val="a"/>
    <w:rsid w:val="003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b4.info/dokumenty6/zakon13.htm" TargetMode="External"/><Relationship Id="rId4" Type="http://schemas.openxmlformats.org/officeDocument/2006/relationships/hyperlink" Target="http://ekb4.info/zakonodatelstwo6/zakon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2017-11-15T11:09:00Z</dcterms:created>
  <dcterms:modified xsi:type="dcterms:W3CDTF">2017-11-15T11:09:00Z</dcterms:modified>
</cp:coreProperties>
</file>