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F8" w:rsidRPr="0088348F" w:rsidRDefault="00BC48F8" w:rsidP="00BC48F8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88348F">
        <w:rPr>
          <w:rFonts w:ascii="Times New Roman" w:hAnsi="Times New Roman" w:cs="Times New Roman"/>
          <w:sz w:val="28"/>
          <w:szCs w:val="28"/>
        </w:rPr>
        <w:t>Утвержден</w:t>
      </w:r>
    </w:p>
    <w:p w:rsidR="00BC48F8" w:rsidRPr="0088348F" w:rsidRDefault="002B1F6D" w:rsidP="00BC48F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8F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8F8" w:rsidRPr="0088348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C48F8" w:rsidRPr="0088348F" w:rsidRDefault="002B1F6D" w:rsidP="00BC48F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C48F8" w:rsidRPr="0088348F" w:rsidRDefault="00BC48F8" w:rsidP="00BC48F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8348F">
        <w:rPr>
          <w:rFonts w:ascii="Times New Roman" w:hAnsi="Times New Roman" w:cs="Times New Roman"/>
          <w:sz w:val="28"/>
          <w:szCs w:val="28"/>
        </w:rPr>
        <w:t xml:space="preserve">от </w:t>
      </w:r>
      <w:r w:rsidR="002B1F6D">
        <w:rPr>
          <w:rFonts w:ascii="Times New Roman" w:hAnsi="Times New Roman" w:cs="Times New Roman"/>
          <w:sz w:val="28"/>
          <w:szCs w:val="28"/>
        </w:rPr>
        <w:t>2</w:t>
      </w:r>
      <w:r w:rsidR="006311C6">
        <w:rPr>
          <w:rFonts w:ascii="Times New Roman" w:hAnsi="Times New Roman" w:cs="Times New Roman"/>
          <w:sz w:val="28"/>
          <w:szCs w:val="28"/>
        </w:rPr>
        <w:t>6</w:t>
      </w:r>
      <w:r w:rsidR="00475875">
        <w:rPr>
          <w:rFonts w:ascii="Times New Roman" w:hAnsi="Times New Roman" w:cs="Times New Roman"/>
          <w:sz w:val="28"/>
          <w:szCs w:val="28"/>
        </w:rPr>
        <w:t xml:space="preserve">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11C6">
        <w:rPr>
          <w:rFonts w:ascii="Times New Roman" w:hAnsi="Times New Roman" w:cs="Times New Roman"/>
          <w:sz w:val="28"/>
          <w:szCs w:val="28"/>
        </w:rPr>
        <w:t>1040</w:t>
      </w:r>
    </w:p>
    <w:p w:rsidR="00BC48F8" w:rsidRDefault="00BC48F8" w:rsidP="00BC48F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BC48F8" w:rsidRDefault="00BC48F8" w:rsidP="00BC48F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BC48F8" w:rsidRPr="0088348F" w:rsidRDefault="00BC48F8" w:rsidP="00BC48F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BC48F8" w:rsidRPr="00FE3C54" w:rsidRDefault="00BC48F8" w:rsidP="00BC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E3C54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C48F8" w:rsidRPr="00FE3C54" w:rsidRDefault="00BC48F8" w:rsidP="00BC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E3C54">
        <w:rPr>
          <w:rFonts w:ascii="Times New Roman" w:hAnsi="Times New Roman" w:cs="Times New Roman"/>
          <w:bCs/>
          <w:sz w:val="28"/>
          <w:szCs w:val="28"/>
        </w:rPr>
        <w:t>проведения анализа осуществления главными администраторами</w:t>
      </w:r>
    </w:p>
    <w:p w:rsidR="00BC48F8" w:rsidRPr="00FE3C54" w:rsidRDefault="00BC48F8" w:rsidP="00BC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E3C54">
        <w:rPr>
          <w:rFonts w:ascii="Times New Roman" w:hAnsi="Times New Roman" w:cs="Times New Roman"/>
          <w:bCs/>
          <w:sz w:val="28"/>
          <w:szCs w:val="28"/>
        </w:rPr>
        <w:t>средств местного бюджета внутреннего финансового контроля и</w:t>
      </w:r>
    </w:p>
    <w:p w:rsidR="00BC48F8" w:rsidRPr="00FE3C54" w:rsidRDefault="00BC48F8" w:rsidP="00BC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E3C54">
        <w:rPr>
          <w:rFonts w:ascii="Times New Roman" w:hAnsi="Times New Roman" w:cs="Times New Roman"/>
          <w:bCs/>
          <w:sz w:val="28"/>
          <w:szCs w:val="28"/>
        </w:rPr>
        <w:t>внутреннего финансового аудита</w:t>
      </w:r>
    </w:p>
    <w:p w:rsidR="00BC48F8" w:rsidRPr="0088348F" w:rsidRDefault="00BC48F8" w:rsidP="00B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F8" w:rsidRPr="0088348F" w:rsidRDefault="00475875" w:rsidP="00BC48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8F8" w:rsidRPr="0088348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48F8" w:rsidRPr="0088348F" w:rsidRDefault="00BC48F8" w:rsidP="00B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475875">
        <w:rPr>
          <w:rFonts w:ascii="Times New Roman" w:hAnsi="Times New Roman" w:cs="Times New Roman"/>
          <w:sz w:val="28"/>
          <w:szCs w:val="28"/>
        </w:rPr>
        <w:t xml:space="preserve">1.Порядок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 (далее - Порядок) разработан в целях реализации </w:t>
      </w:r>
      <w:r w:rsidR="002B1F6D">
        <w:rPr>
          <w:rFonts w:ascii="Times New Roman" w:hAnsi="Times New Roman" w:cs="Times New Roman"/>
          <w:sz w:val="28"/>
          <w:szCs w:val="28"/>
        </w:rPr>
        <w:t>Финансовым отделом Администрации Махнёвского муниципального образования</w:t>
      </w:r>
      <w:r w:rsidRPr="004758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B1F6D">
        <w:rPr>
          <w:rFonts w:ascii="Times New Roman" w:hAnsi="Times New Roman" w:cs="Times New Roman"/>
          <w:sz w:val="28"/>
          <w:szCs w:val="28"/>
        </w:rPr>
        <w:t>–Финансовый отдел</w:t>
      </w:r>
      <w:r w:rsidRPr="00475875">
        <w:rPr>
          <w:rFonts w:ascii="Times New Roman" w:hAnsi="Times New Roman" w:cs="Times New Roman"/>
          <w:sz w:val="28"/>
          <w:szCs w:val="28"/>
        </w:rPr>
        <w:t xml:space="preserve">) бюджетных полномочий по проведению анализа осуществления главными администраторами средств бюджета </w:t>
      </w:r>
      <w:r w:rsidR="002B1F6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475875">
        <w:rPr>
          <w:rFonts w:ascii="Times New Roman" w:hAnsi="Times New Roman" w:cs="Times New Roman"/>
          <w:sz w:val="28"/>
          <w:szCs w:val="28"/>
        </w:rPr>
        <w:t xml:space="preserve"> (далее - местный бюджет), не являющимися органами, указанными в </w:t>
      </w:r>
      <w:hyperlink r:id="rId6" w:history="1">
        <w:r w:rsidRPr="00475875">
          <w:rPr>
            <w:rFonts w:ascii="Times New Roman" w:hAnsi="Times New Roman" w:cs="Times New Roman"/>
            <w:sz w:val="28"/>
            <w:szCs w:val="28"/>
          </w:rPr>
          <w:t>пункте 2 статьи 265</w:t>
        </w:r>
      </w:hyperlink>
      <w:r w:rsidRPr="004758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внутреннего финансового контроля и внутреннего финансового аудита, установленных </w:t>
      </w:r>
      <w:hyperlink r:id="rId7" w:history="1">
        <w:r w:rsidRPr="00475875">
          <w:rPr>
            <w:rFonts w:ascii="Times New Roman" w:hAnsi="Times New Roman" w:cs="Times New Roman"/>
            <w:sz w:val="28"/>
            <w:szCs w:val="28"/>
          </w:rPr>
          <w:t>пунктом 4 статьи 157</w:t>
        </w:r>
      </w:hyperlink>
      <w:r w:rsidRPr="004758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устанавливает процедуру проведения анализа осуществления главными распорядителями бюджетных средств, главными администраторами доходов, главными администраторами источников финансирования дефицита местного бюджета (далее - главные администраторы средств местного бюджета) внутреннего финансового контроля и внутреннего финансового аудита (далее - Анализ).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2.Анализ</w:t>
      </w:r>
      <w:r w:rsidR="00475875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</w:t>
      </w:r>
      <w:r w:rsidR="002B1F6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47587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нормативными правовыми и иными актами </w:t>
      </w:r>
      <w:r w:rsidR="002B1F6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475875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3.Предметом проведения Анализа являются: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соблюдение общих положений и требований к осуществлению внутреннего финансового контроля и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организация и проведение внутреннего финансового контроля и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оформление и реализация результатов внутреннего финансового контроля и внутреннего финансового аудита.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4.Анализ осуществляется в целях: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оценки состояния системы внутреннего финансового контроля и внутреннего финансового аудита, осуществляемого главными администраторами </w:t>
      </w:r>
      <w:r w:rsidRPr="00475875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бюджета, по уровню выявления нарушений бюджетного законодательства и иных нормативных актов, регулирующих бюджетные правоотношения;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выработки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(при необходимости).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5.Задачами Анализа являются: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оценка исполнения бюджетных полномочий главных администраторов средств местного бюджета;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выявление недостатков в организации исполнения бюджетных полномочий главных администраторов средств местного бюджета;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формирование предложений о совершенствовании исполнения бюджетных полномочий главных администраторов средств местного бюджета и методического обеспечения соответствующей деятельности главных администраторов средств местного бюджета.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6.Анализу подлежит исполнение главными администраторами средств местного бюджета бюджетных полномочий, указанных в пункте 1 настоящего Порядка.</w:t>
      </w:r>
    </w:p>
    <w:p w:rsidR="00BC48F8" w:rsidRPr="00475875" w:rsidRDefault="00BC48F8" w:rsidP="0047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475875" w:rsidP="00475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8F8" w:rsidRPr="00475875">
        <w:rPr>
          <w:rFonts w:ascii="Times New Roman" w:hAnsi="Times New Roman" w:cs="Times New Roman"/>
          <w:sz w:val="28"/>
          <w:szCs w:val="28"/>
        </w:rPr>
        <w:t>. Планирование проведения анализа</w:t>
      </w:r>
    </w:p>
    <w:p w:rsidR="00BC48F8" w:rsidRPr="00475875" w:rsidRDefault="00BC48F8" w:rsidP="004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 7.Анализ проводится на основании ежегодного плана проведения Анализа (далее - План).</w:t>
      </w:r>
    </w:p>
    <w:p w:rsidR="00BC48F8" w:rsidRPr="00475875" w:rsidRDefault="00475875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2B1F6D">
        <w:rPr>
          <w:rFonts w:ascii="Times New Roman" w:hAnsi="Times New Roman" w:cs="Times New Roman"/>
          <w:sz w:val="28"/>
          <w:szCs w:val="28"/>
        </w:rPr>
        <w:t>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2B1F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ачальником </w:t>
      </w:r>
      <w:r w:rsidR="002B1F6D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BC48F8" w:rsidRPr="00475875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не позднее 15 января текущего календарного года.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8.По решению </w:t>
      </w:r>
      <w:r w:rsidR="00CB5A0C">
        <w:rPr>
          <w:rFonts w:ascii="Times New Roman" w:hAnsi="Times New Roman" w:cs="Times New Roman"/>
          <w:sz w:val="28"/>
          <w:szCs w:val="28"/>
        </w:rPr>
        <w:t>Н</w:t>
      </w:r>
      <w:r w:rsidRPr="00475875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CB5A0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475875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 может проводиться внеплановый Анализ.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475875" w:rsidP="004758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8F8" w:rsidRPr="00475875">
        <w:rPr>
          <w:rFonts w:ascii="Times New Roman" w:hAnsi="Times New Roman" w:cs="Times New Roman"/>
          <w:sz w:val="28"/>
          <w:szCs w:val="28"/>
        </w:rPr>
        <w:t>.Проведение анализа</w:t>
      </w:r>
    </w:p>
    <w:p w:rsidR="00BC48F8" w:rsidRPr="00475875" w:rsidRDefault="00BC48F8" w:rsidP="004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9.Анализ может проводиться:</w:t>
      </w:r>
    </w:p>
    <w:p w:rsidR="00BC48F8" w:rsidRPr="00475875" w:rsidRDefault="00CB5A0C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8F8" w:rsidRPr="00475875">
        <w:rPr>
          <w:rFonts w:ascii="Times New Roman" w:hAnsi="Times New Roman" w:cs="Times New Roman"/>
          <w:sz w:val="28"/>
          <w:szCs w:val="28"/>
        </w:rPr>
        <w:t>в ходе осуществления контрольных мероприятий внутреннего финансового контроля (далее - контрольное мероприятие) в отношении главных администраторов средств местного бюджета;</w:t>
      </w:r>
    </w:p>
    <w:p w:rsidR="00BC48F8" w:rsidRPr="00475875" w:rsidRDefault="00CB5A0C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8F8" w:rsidRPr="00475875">
        <w:rPr>
          <w:rFonts w:ascii="Times New Roman" w:hAnsi="Times New Roman" w:cs="Times New Roman"/>
          <w:sz w:val="28"/>
          <w:szCs w:val="28"/>
        </w:rPr>
        <w:t>вне рамок контрольных мероприятий.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10.Анализ, проводимый в ходе осуществления контрольных мероприятий, проводится на основании приказа, подписанного </w:t>
      </w:r>
      <w:r w:rsidR="00CB5A0C">
        <w:rPr>
          <w:rFonts w:ascii="Times New Roman" w:hAnsi="Times New Roman" w:cs="Times New Roman"/>
          <w:sz w:val="28"/>
          <w:szCs w:val="28"/>
        </w:rPr>
        <w:t>Н</w:t>
      </w:r>
      <w:r w:rsidRPr="00475875">
        <w:rPr>
          <w:rFonts w:ascii="Times New Roman" w:hAnsi="Times New Roman" w:cs="Times New Roman"/>
          <w:sz w:val="28"/>
          <w:szCs w:val="28"/>
        </w:rPr>
        <w:t xml:space="preserve">ачальником </w:t>
      </w:r>
      <w:r w:rsidR="00CB5A0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475875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лица, на проведение таких контрольных мероприятий.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При проведении Анализа в ходе осуществления контрольных мероприятий программа проведения такого контрольного мероприятия должна содержать отдельный пункт «Проведение анализа осуществления главным администратором </w:t>
      </w:r>
      <w:r w:rsidRPr="00475875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внутреннего финансового контроля и внутреннего финансового аудита».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11.Анализ, проводимый вне рамок контрольных мероприятий, проводится на основании отчетности о результатах осуществления внутреннего финансового контроля и внутреннего финансо</w:t>
      </w:r>
      <w:r w:rsidR="00475875">
        <w:rPr>
          <w:rFonts w:ascii="Times New Roman" w:hAnsi="Times New Roman" w:cs="Times New Roman"/>
          <w:sz w:val="28"/>
          <w:szCs w:val="28"/>
        </w:rPr>
        <w:t>вого аудита, предоставляем</w:t>
      </w:r>
      <w:r w:rsidR="00CB5A0C">
        <w:rPr>
          <w:rFonts w:ascii="Times New Roman" w:hAnsi="Times New Roman" w:cs="Times New Roman"/>
          <w:sz w:val="28"/>
          <w:szCs w:val="28"/>
        </w:rPr>
        <w:t>ы</w:t>
      </w:r>
      <w:r w:rsidR="00475875">
        <w:rPr>
          <w:rFonts w:ascii="Times New Roman" w:hAnsi="Times New Roman" w:cs="Times New Roman"/>
          <w:sz w:val="28"/>
          <w:szCs w:val="28"/>
        </w:rPr>
        <w:t xml:space="preserve">й в </w:t>
      </w:r>
      <w:r w:rsidR="00CB5A0C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475875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местного бюджета в соответствии с утвержденным Порядком осуществления внутреннего финансового контроля и внутреннего финансового аудита с приложением соответствующих документов и пояснительной записки (далее - Отчетность).</w:t>
      </w:r>
    </w:p>
    <w:p w:rsidR="00BC48F8" w:rsidRPr="00EA1E4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12.При проведении Анализа может быть использована информация </w:t>
      </w:r>
      <w:r w:rsidR="00CB5A0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A1E45">
        <w:rPr>
          <w:rFonts w:ascii="Times New Roman" w:hAnsi="Times New Roman" w:cs="Times New Roman"/>
          <w:sz w:val="28"/>
          <w:szCs w:val="28"/>
        </w:rPr>
        <w:t>о качестве составления и своевременности предоставления главными распорядител</w:t>
      </w:r>
      <w:r w:rsidR="00475875" w:rsidRPr="00EA1E45">
        <w:rPr>
          <w:rFonts w:ascii="Times New Roman" w:hAnsi="Times New Roman" w:cs="Times New Roman"/>
          <w:sz w:val="28"/>
          <w:szCs w:val="28"/>
        </w:rPr>
        <w:t xml:space="preserve">ями средств местного бюджета в </w:t>
      </w:r>
      <w:r w:rsidR="00CB5A0C" w:rsidRPr="00EA1E45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EA1E45">
        <w:rPr>
          <w:rFonts w:ascii="Times New Roman" w:hAnsi="Times New Roman" w:cs="Times New Roman"/>
          <w:sz w:val="28"/>
          <w:szCs w:val="28"/>
        </w:rPr>
        <w:t xml:space="preserve"> следующих документов (сведений):</w:t>
      </w:r>
    </w:p>
    <w:p w:rsidR="00BC48F8" w:rsidRPr="00EA1E4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5">
        <w:rPr>
          <w:rFonts w:ascii="Times New Roman" w:hAnsi="Times New Roman" w:cs="Times New Roman"/>
          <w:sz w:val="28"/>
          <w:szCs w:val="28"/>
        </w:rPr>
        <w:t>а)документов (сведений), необходимых для:</w:t>
      </w:r>
    </w:p>
    <w:p w:rsidR="00BC48F8" w:rsidRPr="00EA1E4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5">
        <w:rPr>
          <w:rFonts w:ascii="Times New Roman" w:hAnsi="Times New Roman" w:cs="Times New Roman"/>
          <w:sz w:val="28"/>
          <w:szCs w:val="28"/>
        </w:rPr>
        <w:t>составления и рассмотрения проекта местного бюджета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BC48F8" w:rsidRPr="00EA1E4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5">
        <w:rPr>
          <w:rFonts w:ascii="Times New Roman" w:hAnsi="Times New Roman" w:cs="Times New Roman"/>
          <w:sz w:val="28"/>
          <w:szCs w:val="28"/>
        </w:rPr>
        <w:t>составления и ведения кассового плана по доходам, расходам и источникам финансирования дефицита местного бюджета;</w:t>
      </w:r>
    </w:p>
    <w:p w:rsidR="00BC48F8" w:rsidRPr="00EA1E4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5">
        <w:rPr>
          <w:rFonts w:ascii="Times New Roman" w:hAnsi="Times New Roman" w:cs="Times New Roman"/>
          <w:sz w:val="28"/>
          <w:szCs w:val="28"/>
        </w:rPr>
        <w:t>формирования и ведения сводной бюджетной росписи местного бюджета, а также для доведения (распределения) бюджетных ассигнований и лимитов бюджетных обязательств до главных распорядителей средств местного бюджета;</w:t>
      </w:r>
    </w:p>
    <w:p w:rsidR="00BC48F8" w:rsidRPr="00EA1E4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5">
        <w:rPr>
          <w:rFonts w:ascii="Times New Roman" w:hAnsi="Times New Roman" w:cs="Times New Roman"/>
          <w:sz w:val="28"/>
          <w:szCs w:val="28"/>
        </w:rPr>
        <w:t>б)свода бюджетных смет, бюджетных смет казенных учреждений и планов финансово-хозяйственной деятельности бюджетных и автономных учреждений, в том числе расчетов-обоснований расходов, предусмотренных за счет бюджетных средств;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45">
        <w:rPr>
          <w:rFonts w:ascii="Times New Roman" w:hAnsi="Times New Roman" w:cs="Times New Roman"/>
          <w:sz w:val="28"/>
          <w:szCs w:val="28"/>
        </w:rPr>
        <w:t>в)сводной бюджетной отчетности.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13.При проведении Анализа исследуется: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а)осуществление главными администраторами средств местного бюджета внутреннего финансового контроля, направленного на: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соблюдение внутренних стандартов и процедур, в том числе по: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составлению и исполнению местного бюджета по расходам, включая расходы на закупку товаров, работ, услуг для обеспечения муниципальных нужд;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составлению и исполнению местного бюджета по доходам;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составлению и исполнению местного бюджета по источникам финансирования дефицита бюджета;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составлению бюджетной отчетности и ведению бюджетного учета главными администраторами средств местного бюджета;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б)осуществление главными администраторами средств местного бюджета внутреннего финансового аудита в целях: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lastRenderedPageBreak/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14.Анализ проводится по перечню </w:t>
      </w:r>
      <w:hyperlink w:anchor="Par128" w:history="1">
        <w:r w:rsidRPr="00475875">
          <w:rPr>
            <w:rFonts w:ascii="Times New Roman" w:hAnsi="Times New Roman" w:cs="Times New Roman"/>
            <w:sz w:val="28"/>
            <w:szCs w:val="28"/>
          </w:rPr>
          <w:t>критериев (показателей)</w:t>
        </w:r>
      </w:hyperlink>
      <w:r w:rsidRPr="00475875">
        <w:rPr>
          <w:rFonts w:ascii="Times New Roman" w:hAnsi="Times New Roman" w:cs="Times New Roman"/>
          <w:sz w:val="28"/>
          <w:szCs w:val="28"/>
        </w:rPr>
        <w:t xml:space="preserve"> качества осуществления главными администраторами средств местного бюджета внутреннего финансового контроля и внутреннего финансового аудита (далее - Критерии) по форме</w:t>
      </w:r>
      <w:r w:rsidR="00475875">
        <w:rPr>
          <w:rFonts w:ascii="Times New Roman" w:hAnsi="Times New Roman" w:cs="Times New Roman"/>
          <w:sz w:val="28"/>
          <w:szCs w:val="28"/>
        </w:rPr>
        <w:t>,</w:t>
      </w:r>
      <w:r w:rsidRPr="0047587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EA1E45">
        <w:rPr>
          <w:rFonts w:ascii="Times New Roman" w:hAnsi="Times New Roman" w:cs="Times New Roman"/>
          <w:sz w:val="28"/>
          <w:szCs w:val="28"/>
        </w:rPr>
        <w:t>№1 к настоящему Порядку</w:t>
      </w:r>
      <w:r w:rsidRPr="00475875">
        <w:rPr>
          <w:rFonts w:ascii="Times New Roman" w:hAnsi="Times New Roman" w:cs="Times New Roman"/>
          <w:sz w:val="28"/>
          <w:szCs w:val="28"/>
        </w:rPr>
        <w:t>.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475875" w:rsidP="0047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8F8" w:rsidRPr="00475875">
        <w:rPr>
          <w:rFonts w:ascii="Times New Roman" w:hAnsi="Times New Roman" w:cs="Times New Roman"/>
          <w:sz w:val="28"/>
          <w:szCs w:val="28"/>
        </w:rPr>
        <w:t>.Оформление результатов анализа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15.На основании данных Отчетности и установленных </w:t>
      </w:r>
      <w:hyperlink w:anchor="Par128" w:history="1">
        <w:r w:rsidRPr="00475875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47587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475875">
        <w:rPr>
          <w:rFonts w:ascii="Times New Roman" w:hAnsi="Times New Roman" w:cs="Times New Roman"/>
          <w:sz w:val="28"/>
          <w:szCs w:val="28"/>
        </w:rPr>
        <w:t>,</w:t>
      </w:r>
      <w:r w:rsidRPr="00475875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Порядку</w:t>
      </w:r>
      <w:r w:rsidR="00475875">
        <w:rPr>
          <w:rFonts w:ascii="Times New Roman" w:hAnsi="Times New Roman" w:cs="Times New Roman"/>
          <w:sz w:val="28"/>
          <w:szCs w:val="28"/>
        </w:rPr>
        <w:t>,</w:t>
      </w:r>
      <w:r w:rsidRPr="00475875">
        <w:rPr>
          <w:rFonts w:ascii="Times New Roman" w:hAnsi="Times New Roman" w:cs="Times New Roman"/>
          <w:sz w:val="28"/>
          <w:szCs w:val="28"/>
        </w:rPr>
        <w:t xml:space="preserve"> определяется оценка качества осуществления главными администраторами средств местного бюджета внутреннего финансового контроля и внутреннего финансового аудита (далее - Оценка).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16.</w:t>
      </w:r>
      <w:r w:rsidR="00475875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="00CB5A0C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475875">
        <w:rPr>
          <w:rFonts w:ascii="Times New Roman" w:hAnsi="Times New Roman" w:cs="Times New Roman"/>
          <w:sz w:val="28"/>
          <w:szCs w:val="28"/>
        </w:rPr>
        <w:t xml:space="preserve"> оформляет и направляет главному администратору средств местного бюджета заключение о результатах Анализа (далее - Заключение), в котором отражается следующая информация: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данные Оценки;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в случае установления неэффективного финансового управления со стороны главных администраторов средств местного бюджета предложения о необходимости принятия мер по повышению качества организации и осуществления главными администраторами средств местного бюджета внутреннего финансового контроля и внутреннего финансового аудита.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17.К предложениям о необходимости принятия мер по повышению качества организации и осуществления главными администраторами средств местного бюджета внутреннего финансового контроля и внутреннего финансового аудита относятся предложения, направленные на: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определение (корректировку) полномочий должностных лиц подразделений главного администратора средств местного бюджета по осуществлению внутреннего финансового контроля;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установление (уточнение) требований к формированию, утверждению и актуализации карт внутреннего финансового контроля;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установление (уточнение) требований к ведению, учету и хранению регистров (журналов) внутреннего финансового контроля;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установление (уточнение) периодичности представления информации о результатах внутреннего финансового контроля;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формирование (корректировку) перечней операций (действий по формированию документа, необходимого для выполнения внутренней бюджетной </w:t>
      </w:r>
      <w:r w:rsidRPr="00475875">
        <w:rPr>
          <w:rFonts w:ascii="Times New Roman" w:hAnsi="Times New Roman" w:cs="Times New Roman"/>
          <w:sz w:val="28"/>
          <w:szCs w:val="28"/>
        </w:rPr>
        <w:lastRenderedPageBreak/>
        <w:t>процедуры) подразделениями, ответственными за результаты выполнения внутренних бюджетных процедур;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определение (корректировку) полномочий подразделения и (или) уполномоченных должностных лиц, работников главного администратора средств местного бюджета, наделенных полномочиями по осуществлению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установление (уточнение) требований к составлению, утверждению и ведению плана аудиторских проверок;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установление (уточнение) требований к форме, порядку направления и сроков рассмотрения акта аудиторской проверки;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обеспечение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средств местного бюджета, наделенных полномочиями по осуществлению внутреннего финансового аудита.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18.В случае установления неэффективного финансового управления со стороны главных администраторов средств местного бюджета, </w:t>
      </w:r>
      <w:r w:rsidR="00152826">
        <w:rPr>
          <w:rFonts w:ascii="Times New Roman" w:hAnsi="Times New Roman" w:cs="Times New Roman"/>
          <w:sz w:val="28"/>
          <w:szCs w:val="28"/>
        </w:rPr>
        <w:t>Н</w:t>
      </w:r>
      <w:r w:rsidRPr="0047587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52826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D65C89" w:rsidRPr="00475875">
        <w:rPr>
          <w:rFonts w:ascii="Times New Roman" w:hAnsi="Times New Roman" w:cs="Times New Roman"/>
          <w:sz w:val="28"/>
          <w:szCs w:val="28"/>
        </w:rPr>
        <w:t xml:space="preserve"> или</w:t>
      </w:r>
      <w:r w:rsidRPr="00475875">
        <w:rPr>
          <w:rFonts w:ascii="Times New Roman" w:hAnsi="Times New Roman" w:cs="Times New Roman"/>
          <w:sz w:val="28"/>
          <w:szCs w:val="28"/>
        </w:rPr>
        <w:t xml:space="preserve"> уполномоченное им должностное лицо имеет право принять решение о необходимости проведения внеплановой проверки.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475875" w:rsidP="00475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8F8" w:rsidRPr="00475875">
        <w:rPr>
          <w:rFonts w:ascii="Times New Roman" w:hAnsi="Times New Roman" w:cs="Times New Roman"/>
          <w:sz w:val="28"/>
          <w:szCs w:val="28"/>
        </w:rPr>
        <w:t>.Реализация результатов анализа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19.На основании Заключений </w:t>
      </w:r>
      <w:r w:rsidR="0015282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475875">
        <w:rPr>
          <w:rFonts w:ascii="Times New Roman" w:hAnsi="Times New Roman" w:cs="Times New Roman"/>
          <w:sz w:val="28"/>
          <w:szCs w:val="28"/>
        </w:rPr>
        <w:t xml:space="preserve"> составляет доклад о результатах Анализа за отчетный год (далее </w:t>
      </w:r>
      <w:r w:rsidR="00475875">
        <w:rPr>
          <w:rFonts w:ascii="Times New Roman" w:hAnsi="Times New Roman" w:cs="Times New Roman"/>
          <w:sz w:val="28"/>
          <w:szCs w:val="28"/>
        </w:rPr>
        <w:t xml:space="preserve">- Доклад). Доклад направляется </w:t>
      </w:r>
      <w:r w:rsidR="00152826">
        <w:rPr>
          <w:rFonts w:ascii="Times New Roman" w:hAnsi="Times New Roman" w:cs="Times New Roman"/>
          <w:sz w:val="28"/>
          <w:szCs w:val="28"/>
        </w:rPr>
        <w:t>Г</w:t>
      </w:r>
      <w:r w:rsidRPr="00475875">
        <w:rPr>
          <w:rFonts w:ascii="Times New Roman" w:hAnsi="Times New Roman" w:cs="Times New Roman"/>
          <w:sz w:val="28"/>
          <w:szCs w:val="28"/>
        </w:rPr>
        <w:t xml:space="preserve">лаве </w:t>
      </w:r>
      <w:r w:rsidR="00152826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475875">
        <w:rPr>
          <w:rFonts w:ascii="Times New Roman" w:hAnsi="Times New Roman" w:cs="Times New Roman"/>
          <w:sz w:val="28"/>
          <w:szCs w:val="28"/>
        </w:rPr>
        <w:t xml:space="preserve"> в срок не позднее 01 июля года, следующего за отчетным.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20.В Докладе отражаются следующие сведения: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сведения о количестве мероприятий по анализу внутреннего финансового контроля и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сведения об укомплектованности структурных подразделений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описание основных недостатков (нарушений), выявленных в ходе мероприятий по анализу внутреннего финансового контроля и внутреннего финансового аудита в отчетном году;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>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за два года до наступления отчетного;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реализации предложений по повышению качества организации и осуществления главными администраторами средств местного бюджета внутреннего финансового контроля и внутреннего финансового аудита, </w:t>
      </w:r>
      <w:r w:rsidR="00D65C89" w:rsidRPr="00475875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15282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475875">
        <w:rPr>
          <w:rFonts w:ascii="Times New Roman" w:hAnsi="Times New Roman" w:cs="Times New Roman"/>
          <w:sz w:val="28"/>
          <w:szCs w:val="28"/>
        </w:rPr>
        <w:t>.</w:t>
      </w:r>
    </w:p>
    <w:p w:rsidR="00BC48F8" w:rsidRPr="00475875" w:rsidRDefault="00BC48F8" w:rsidP="004758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75">
        <w:rPr>
          <w:rFonts w:ascii="Times New Roman" w:hAnsi="Times New Roman" w:cs="Times New Roman"/>
          <w:sz w:val="28"/>
          <w:szCs w:val="28"/>
        </w:rPr>
        <w:t xml:space="preserve">К Докладу прилагается </w:t>
      </w:r>
      <w:hyperlink w:anchor="Par743" w:history="1">
        <w:r w:rsidRPr="00475875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75875">
        <w:rPr>
          <w:rFonts w:ascii="Times New Roman" w:hAnsi="Times New Roman" w:cs="Times New Roman"/>
          <w:sz w:val="28"/>
          <w:szCs w:val="28"/>
        </w:rPr>
        <w:t xml:space="preserve"> за отчетный год по форме</w:t>
      </w:r>
      <w:r w:rsidR="00475875">
        <w:rPr>
          <w:rFonts w:ascii="Times New Roman" w:hAnsi="Times New Roman" w:cs="Times New Roman"/>
          <w:sz w:val="28"/>
          <w:szCs w:val="28"/>
        </w:rPr>
        <w:t>,</w:t>
      </w:r>
      <w:r w:rsidRPr="0047587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A1E45">
        <w:rPr>
          <w:rFonts w:ascii="Times New Roman" w:hAnsi="Times New Roman" w:cs="Times New Roman"/>
          <w:sz w:val="28"/>
          <w:szCs w:val="28"/>
        </w:rPr>
        <w:t>приложению №2</w:t>
      </w:r>
      <w:bookmarkStart w:id="2" w:name="_GoBack"/>
      <w:bookmarkEnd w:id="2"/>
      <w:r w:rsidRPr="004758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C48F8" w:rsidRPr="00475875" w:rsidRDefault="00BC48F8" w:rsidP="00475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F8" w:rsidRPr="00475875" w:rsidRDefault="00BC48F8" w:rsidP="0047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66" w:rsidRPr="00475875" w:rsidRDefault="008A3666" w:rsidP="0047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666" w:rsidRPr="00475875" w:rsidSect="0047587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F4" w:rsidRDefault="000810F4" w:rsidP="00475875">
      <w:pPr>
        <w:spacing w:after="0" w:line="240" w:lineRule="auto"/>
      </w:pPr>
      <w:r>
        <w:separator/>
      </w:r>
    </w:p>
  </w:endnote>
  <w:endnote w:type="continuationSeparator" w:id="1">
    <w:p w:rsidR="000810F4" w:rsidRDefault="000810F4" w:rsidP="0047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F4" w:rsidRDefault="000810F4" w:rsidP="00475875">
      <w:pPr>
        <w:spacing w:after="0" w:line="240" w:lineRule="auto"/>
      </w:pPr>
      <w:r>
        <w:separator/>
      </w:r>
    </w:p>
  </w:footnote>
  <w:footnote w:type="continuationSeparator" w:id="1">
    <w:p w:rsidR="000810F4" w:rsidRDefault="000810F4" w:rsidP="0047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769"/>
    </w:sdtPr>
    <w:sdtContent>
      <w:p w:rsidR="00475875" w:rsidRDefault="00B573A8">
        <w:pPr>
          <w:pStyle w:val="a4"/>
          <w:jc w:val="center"/>
        </w:pPr>
        <w:r>
          <w:fldChar w:fldCharType="begin"/>
        </w:r>
        <w:r w:rsidR="00E65180">
          <w:instrText xml:space="preserve"> PAGE   \* MERGEFORMAT </w:instrText>
        </w:r>
        <w:r>
          <w:fldChar w:fldCharType="separate"/>
        </w:r>
        <w:r w:rsidR="006311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875" w:rsidRDefault="004758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8F8"/>
    <w:rsid w:val="000810F4"/>
    <w:rsid w:val="00152826"/>
    <w:rsid w:val="002B1F6D"/>
    <w:rsid w:val="0044006F"/>
    <w:rsid w:val="00475875"/>
    <w:rsid w:val="00534C3A"/>
    <w:rsid w:val="006311C6"/>
    <w:rsid w:val="006C0337"/>
    <w:rsid w:val="008A3666"/>
    <w:rsid w:val="009E7BBA"/>
    <w:rsid w:val="00B573A8"/>
    <w:rsid w:val="00BC48F8"/>
    <w:rsid w:val="00BD15CB"/>
    <w:rsid w:val="00CB5A0C"/>
    <w:rsid w:val="00D65C89"/>
    <w:rsid w:val="00E376E3"/>
    <w:rsid w:val="00E65180"/>
    <w:rsid w:val="00EA1E45"/>
    <w:rsid w:val="00F2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F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875"/>
  </w:style>
  <w:style w:type="paragraph" w:styleId="a6">
    <w:name w:val="footer"/>
    <w:basedOn w:val="a"/>
    <w:link w:val="a7"/>
    <w:uiPriority w:val="99"/>
    <w:semiHidden/>
    <w:unhideWhenUsed/>
    <w:rsid w:val="0047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875"/>
  </w:style>
  <w:style w:type="paragraph" w:styleId="a8">
    <w:name w:val="Balloon Text"/>
    <w:basedOn w:val="a"/>
    <w:link w:val="a9"/>
    <w:uiPriority w:val="99"/>
    <w:semiHidden/>
    <w:unhideWhenUsed/>
    <w:rsid w:val="00D6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969F646BC063957907B9312997C565F864F2A4F73223A4033854549898B3BE5DE0C2B5AE3DF79Cq5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9F646BC063957907B9312997C565F864F2A4F73223A4033854549898B3BE5DE0C2B7A838qFc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Пользователь Windows</cp:lastModifiedBy>
  <cp:revision>9</cp:revision>
  <cp:lastPrinted>2019-01-14T09:32:00Z</cp:lastPrinted>
  <dcterms:created xsi:type="dcterms:W3CDTF">2018-12-04T08:56:00Z</dcterms:created>
  <dcterms:modified xsi:type="dcterms:W3CDTF">2019-01-14T09:35:00Z</dcterms:modified>
</cp:coreProperties>
</file>