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6A" w:rsidRDefault="007C03E5" w:rsidP="00936D6A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6A" w:rsidRDefault="00A85C35" w:rsidP="00936D6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5C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3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35" w:rsidRDefault="00A85C35" w:rsidP="00936D6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6D6A" w:rsidRDefault="00936D6A" w:rsidP="00936D6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936D6A" w:rsidRDefault="00936D6A" w:rsidP="00936D6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936D6A" w:rsidRDefault="00936D6A" w:rsidP="00936D6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третьего созыва                                     </w:t>
      </w:r>
    </w:p>
    <w:p w:rsidR="00936D6A" w:rsidRDefault="00936D6A" w:rsidP="00936D6A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36D6A" w:rsidRDefault="00936D6A" w:rsidP="00936D6A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936D6A" w:rsidRDefault="007C03E5" w:rsidP="00936D6A">
      <w:pPr>
        <w:pStyle w:val="ConsPlusTitle"/>
        <w:widowControl/>
        <w:ind w:right="-1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936D6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936D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3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1415">
        <w:rPr>
          <w:rFonts w:ascii="Times New Roman" w:hAnsi="Times New Roman" w:cs="Times New Roman"/>
          <w:b w:val="0"/>
          <w:sz w:val="28"/>
          <w:szCs w:val="28"/>
        </w:rPr>
        <w:t xml:space="preserve"> ноября</w:t>
      </w:r>
      <w:r w:rsidR="00BD48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6D6A">
        <w:rPr>
          <w:rFonts w:ascii="Times New Roman" w:hAnsi="Times New Roman" w:cs="Times New Roman"/>
          <w:b w:val="0"/>
          <w:sz w:val="28"/>
          <w:szCs w:val="28"/>
        </w:rPr>
        <w:t xml:space="preserve">  201</w:t>
      </w:r>
      <w:r w:rsidR="008B3DF9">
        <w:rPr>
          <w:rFonts w:ascii="Times New Roman" w:hAnsi="Times New Roman" w:cs="Times New Roman"/>
          <w:b w:val="0"/>
          <w:sz w:val="28"/>
          <w:szCs w:val="28"/>
        </w:rPr>
        <w:t>9</w:t>
      </w:r>
      <w:r w:rsidR="00936D6A">
        <w:rPr>
          <w:rFonts w:ascii="Times New Roman" w:hAnsi="Times New Roman" w:cs="Times New Roman"/>
          <w:b w:val="0"/>
          <w:sz w:val="28"/>
          <w:szCs w:val="28"/>
        </w:rPr>
        <w:t xml:space="preserve"> года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6D6A">
        <w:rPr>
          <w:rFonts w:ascii="Times New Roman" w:hAnsi="Times New Roman" w:cs="Times New Roman"/>
          <w:b w:val="0"/>
          <w:sz w:val="28"/>
          <w:szCs w:val="28"/>
        </w:rPr>
        <w:t xml:space="preserve">  п.г.т. Махнёво                         №   </w:t>
      </w:r>
      <w:r>
        <w:rPr>
          <w:rFonts w:ascii="Times New Roman" w:hAnsi="Times New Roman" w:cs="Times New Roman"/>
          <w:b w:val="0"/>
          <w:sz w:val="28"/>
          <w:szCs w:val="28"/>
        </w:rPr>
        <w:t>449</w:t>
      </w:r>
      <w:r w:rsidR="008B3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6D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2B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6D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36D6A" w:rsidRDefault="00936D6A" w:rsidP="00936D6A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36D6A" w:rsidRDefault="00936D6A" w:rsidP="00936D6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принятии к рассмотрению проекта бюджета</w:t>
      </w:r>
    </w:p>
    <w:p w:rsidR="00936D6A" w:rsidRPr="00936D6A" w:rsidRDefault="00936D6A" w:rsidP="00936D6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Махнёвского муниципального образования на 20</w:t>
      </w:r>
      <w:r w:rsidR="008B3DF9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36D6A">
        <w:rPr>
          <w:rFonts w:ascii="Times New Roman" w:hAnsi="Times New Roman" w:cs="Times New Roman"/>
          <w:i/>
          <w:sz w:val="28"/>
          <w:szCs w:val="28"/>
        </w:rPr>
        <w:t>год    и плановый период 20</w:t>
      </w:r>
      <w:r w:rsidR="00BD4856">
        <w:rPr>
          <w:rFonts w:ascii="Times New Roman" w:hAnsi="Times New Roman" w:cs="Times New Roman"/>
          <w:i/>
          <w:sz w:val="28"/>
          <w:szCs w:val="28"/>
        </w:rPr>
        <w:t>2</w:t>
      </w:r>
      <w:r w:rsidR="008B3DF9">
        <w:rPr>
          <w:rFonts w:ascii="Times New Roman" w:hAnsi="Times New Roman" w:cs="Times New Roman"/>
          <w:i/>
          <w:sz w:val="28"/>
          <w:szCs w:val="28"/>
        </w:rPr>
        <w:t>1</w:t>
      </w:r>
      <w:r w:rsidRPr="00936D6A">
        <w:rPr>
          <w:rFonts w:ascii="Times New Roman" w:hAnsi="Times New Roman" w:cs="Times New Roman"/>
          <w:i/>
          <w:sz w:val="28"/>
          <w:szCs w:val="28"/>
        </w:rPr>
        <w:t xml:space="preserve"> и 20</w:t>
      </w:r>
      <w:r w:rsidR="00382B6B">
        <w:rPr>
          <w:rFonts w:ascii="Times New Roman" w:hAnsi="Times New Roman" w:cs="Times New Roman"/>
          <w:i/>
          <w:sz w:val="28"/>
          <w:szCs w:val="28"/>
        </w:rPr>
        <w:t>2</w:t>
      </w:r>
      <w:r w:rsidR="008B3DF9">
        <w:rPr>
          <w:rFonts w:ascii="Times New Roman" w:hAnsi="Times New Roman" w:cs="Times New Roman"/>
          <w:i/>
          <w:sz w:val="28"/>
          <w:szCs w:val="28"/>
        </w:rPr>
        <w:t>2</w:t>
      </w:r>
      <w:r w:rsidRPr="00936D6A">
        <w:rPr>
          <w:rFonts w:ascii="Times New Roman" w:hAnsi="Times New Roman" w:cs="Times New Roman"/>
          <w:i/>
          <w:sz w:val="28"/>
          <w:szCs w:val="28"/>
        </w:rPr>
        <w:t xml:space="preserve"> годы</w:t>
      </w:r>
    </w:p>
    <w:p w:rsidR="00936D6A" w:rsidRDefault="00936D6A" w:rsidP="00936D6A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6D6A" w:rsidRDefault="00936D6A" w:rsidP="00936D6A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6D6A" w:rsidRDefault="00936D6A" w:rsidP="00936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статьями  35 и 52 Федерального закона от 6 октября 2003 года № 131-ФЗ «Об общих принципах организации местного самоуправления в Российской Федерации», Дума Махнёвского муниципального образования                                               </w:t>
      </w:r>
    </w:p>
    <w:p w:rsidR="00936D6A" w:rsidRDefault="00936D6A" w:rsidP="00936D6A">
      <w:pPr>
        <w:jc w:val="both"/>
        <w:rPr>
          <w:sz w:val="28"/>
          <w:szCs w:val="28"/>
        </w:rPr>
      </w:pPr>
    </w:p>
    <w:p w:rsidR="00936D6A" w:rsidRDefault="00936D6A" w:rsidP="00936D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36D6A" w:rsidRDefault="00936D6A" w:rsidP="00936D6A">
      <w:pPr>
        <w:jc w:val="both"/>
        <w:rPr>
          <w:b/>
          <w:sz w:val="28"/>
          <w:szCs w:val="28"/>
        </w:rPr>
      </w:pPr>
    </w:p>
    <w:p w:rsidR="00936D6A" w:rsidRPr="00936D6A" w:rsidRDefault="00936D6A" w:rsidP="00936D6A">
      <w:pPr>
        <w:pStyle w:val="ConsPlu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936D6A">
        <w:rPr>
          <w:rFonts w:ascii="Times New Roman" w:hAnsi="Times New Roman" w:cs="Times New Roman"/>
          <w:b w:val="0"/>
          <w:sz w:val="28"/>
          <w:szCs w:val="28"/>
        </w:rPr>
        <w:t>1. Принять к рассмотрению проект бюджета Махнёвского муниципального образования на 20</w:t>
      </w:r>
      <w:r w:rsidR="008B3DF9">
        <w:rPr>
          <w:rFonts w:ascii="Times New Roman" w:hAnsi="Times New Roman" w:cs="Times New Roman"/>
          <w:b w:val="0"/>
          <w:sz w:val="28"/>
          <w:szCs w:val="28"/>
        </w:rPr>
        <w:t>20</w:t>
      </w:r>
      <w:r w:rsidRPr="00936D6A">
        <w:rPr>
          <w:rFonts w:ascii="Times New Roman" w:hAnsi="Times New Roman" w:cs="Times New Roman"/>
          <w:b w:val="0"/>
          <w:sz w:val="28"/>
          <w:szCs w:val="28"/>
        </w:rPr>
        <w:t xml:space="preserve">  год    и плановый период 20</w:t>
      </w:r>
      <w:r w:rsidR="00BD4856">
        <w:rPr>
          <w:rFonts w:ascii="Times New Roman" w:hAnsi="Times New Roman" w:cs="Times New Roman"/>
          <w:b w:val="0"/>
          <w:sz w:val="28"/>
          <w:szCs w:val="28"/>
        </w:rPr>
        <w:t>2</w:t>
      </w:r>
      <w:r w:rsidR="008B3DF9">
        <w:rPr>
          <w:rFonts w:ascii="Times New Roman" w:hAnsi="Times New Roman" w:cs="Times New Roman"/>
          <w:b w:val="0"/>
          <w:sz w:val="28"/>
          <w:szCs w:val="28"/>
        </w:rPr>
        <w:t>1</w:t>
      </w:r>
      <w:r w:rsidRPr="00936D6A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382B6B">
        <w:rPr>
          <w:rFonts w:ascii="Times New Roman" w:hAnsi="Times New Roman" w:cs="Times New Roman"/>
          <w:b w:val="0"/>
          <w:sz w:val="28"/>
          <w:szCs w:val="28"/>
        </w:rPr>
        <w:t>2</w:t>
      </w:r>
      <w:r w:rsidR="008B3DF9">
        <w:rPr>
          <w:rFonts w:ascii="Times New Roman" w:hAnsi="Times New Roman" w:cs="Times New Roman"/>
          <w:b w:val="0"/>
          <w:sz w:val="28"/>
          <w:szCs w:val="28"/>
        </w:rPr>
        <w:t>2</w:t>
      </w:r>
      <w:r w:rsidRPr="00936D6A">
        <w:rPr>
          <w:rFonts w:ascii="Times New Roman" w:hAnsi="Times New Roman" w:cs="Times New Roman"/>
          <w:b w:val="0"/>
          <w:sz w:val="28"/>
          <w:szCs w:val="28"/>
        </w:rPr>
        <w:t xml:space="preserve"> годы  (прилагается).</w:t>
      </w:r>
    </w:p>
    <w:p w:rsidR="00936D6A" w:rsidRDefault="00936D6A" w:rsidP="00936D6A">
      <w:pPr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 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936D6A" w:rsidRDefault="00936D6A" w:rsidP="00936D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направить для опубликования в газету «Алапаевская искра» и разместить на </w:t>
      </w:r>
      <w:r w:rsidR="00154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сайте   Махнёвского муниципального образования в сети «Интернет».</w:t>
      </w:r>
    </w:p>
    <w:p w:rsidR="00936D6A" w:rsidRDefault="00936D6A" w:rsidP="00936D6A">
      <w:pPr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возложить  на  Председателя Думы  Махнёвского муниципального образования.</w:t>
      </w:r>
    </w:p>
    <w:p w:rsidR="00936D6A" w:rsidRDefault="00936D6A" w:rsidP="00936D6A">
      <w:pPr>
        <w:spacing w:before="120"/>
        <w:ind w:firstLine="709"/>
        <w:jc w:val="both"/>
        <w:rPr>
          <w:sz w:val="28"/>
          <w:szCs w:val="28"/>
        </w:rPr>
      </w:pPr>
    </w:p>
    <w:p w:rsidR="00936D6A" w:rsidRDefault="00936D6A" w:rsidP="00936D6A">
      <w:pPr>
        <w:spacing w:before="120"/>
        <w:ind w:firstLine="709"/>
        <w:jc w:val="both"/>
        <w:rPr>
          <w:sz w:val="28"/>
          <w:szCs w:val="28"/>
        </w:rPr>
      </w:pPr>
    </w:p>
    <w:p w:rsidR="00936D6A" w:rsidRDefault="00936D6A" w:rsidP="00094AD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936D6A" w:rsidRDefault="00936D6A" w:rsidP="00936D6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И.М.Авдеев</w:t>
      </w:r>
    </w:p>
    <w:p w:rsidR="00936D6A" w:rsidRDefault="00936D6A" w:rsidP="00936D6A">
      <w:pPr>
        <w:spacing w:before="120"/>
        <w:jc w:val="both"/>
        <w:rPr>
          <w:sz w:val="28"/>
          <w:szCs w:val="28"/>
        </w:rPr>
      </w:pPr>
    </w:p>
    <w:p w:rsidR="00936D6A" w:rsidRDefault="00936D6A" w:rsidP="00936D6A">
      <w:pPr>
        <w:spacing w:before="120"/>
        <w:jc w:val="both"/>
        <w:rPr>
          <w:sz w:val="28"/>
          <w:szCs w:val="28"/>
        </w:rPr>
      </w:pPr>
    </w:p>
    <w:p w:rsidR="008718F7" w:rsidRDefault="008718F7" w:rsidP="00936D6A">
      <w:pPr>
        <w:spacing w:before="120"/>
        <w:jc w:val="both"/>
        <w:rPr>
          <w:sz w:val="28"/>
          <w:szCs w:val="28"/>
        </w:rPr>
      </w:pPr>
    </w:p>
    <w:p w:rsidR="00007A0A" w:rsidRDefault="00936D6A" w:rsidP="001546C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                                       А.В.Лызлов</w:t>
      </w:r>
      <w:r w:rsidR="0045076C">
        <w:rPr>
          <w:sz w:val="28"/>
          <w:szCs w:val="28"/>
        </w:rPr>
        <w:t xml:space="preserve"> </w:t>
      </w:r>
    </w:p>
    <w:p w:rsidR="00007A0A" w:rsidRDefault="00007A0A" w:rsidP="001546CB">
      <w:pPr>
        <w:rPr>
          <w:sz w:val="28"/>
          <w:szCs w:val="28"/>
        </w:rPr>
      </w:pPr>
    </w:p>
    <w:p w:rsidR="00007A0A" w:rsidRDefault="00007A0A" w:rsidP="001546CB">
      <w:pPr>
        <w:rPr>
          <w:sz w:val="28"/>
          <w:szCs w:val="28"/>
        </w:rPr>
      </w:pPr>
    </w:p>
    <w:p w:rsidR="00007A0A" w:rsidRDefault="00007A0A" w:rsidP="001546CB">
      <w:pPr>
        <w:rPr>
          <w:sz w:val="28"/>
          <w:szCs w:val="28"/>
        </w:rPr>
      </w:pPr>
    </w:p>
    <w:p w:rsidR="00007A0A" w:rsidRDefault="00007A0A" w:rsidP="001546CB">
      <w:pPr>
        <w:rPr>
          <w:sz w:val="28"/>
          <w:szCs w:val="28"/>
        </w:rPr>
      </w:pPr>
    </w:p>
    <w:p w:rsidR="00007A0A" w:rsidRDefault="00007A0A" w:rsidP="001546CB">
      <w:pPr>
        <w:rPr>
          <w:sz w:val="28"/>
          <w:szCs w:val="28"/>
        </w:rPr>
      </w:pPr>
    </w:p>
    <w:p w:rsidR="00007A0A" w:rsidRDefault="00007A0A" w:rsidP="001546CB">
      <w:pPr>
        <w:rPr>
          <w:sz w:val="28"/>
          <w:szCs w:val="28"/>
        </w:rPr>
      </w:pPr>
    </w:p>
    <w:p w:rsidR="00007A0A" w:rsidRDefault="00007A0A" w:rsidP="00007A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</w:t>
      </w:r>
    </w:p>
    <w:p w:rsidR="00007A0A" w:rsidRDefault="00007A0A" w:rsidP="00007A0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A0A" w:rsidRDefault="00007A0A" w:rsidP="00007A0A">
      <w:pPr>
        <w:jc w:val="center"/>
        <w:rPr>
          <w:b/>
          <w:sz w:val="28"/>
          <w:szCs w:val="28"/>
        </w:rPr>
      </w:pPr>
    </w:p>
    <w:p w:rsidR="00007A0A" w:rsidRDefault="00007A0A" w:rsidP="00007A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007A0A" w:rsidRDefault="00007A0A" w:rsidP="00007A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Махнёвского муниципального образования </w:t>
      </w:r>
    </w:p>
    <w:p w:rsidR="00007A0A" w:rsidRDefault="00007A0A" w:rsidP="00007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007A0A" w:rsidRDefault="00007A0A" w:rsidP="00007A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07A0A" w:rsidRDefault="00007A0A" w:rsidP="00007A0A">
      <w:pPr>
        <w:jc w:val="center"/>
        <w:rPr>
          <w:b/>
          <w:sz w:val="32"/>
          <w:szCs w:val="32"/>
        </w:rPr>
      </w:pPr>
    </w:p>
    <w:p w:rsidR="00007A0A" w:rsidRDefault="00007A0A" w:rsidP="00007A0A">
      <w:pPr>
        <w:rPr>
          <w:sz w:val="28"/>
          <w:szCs w:val="28"/>
        </w:rPr>
      </w:pPr>
      <w:r>
        <w:rPr>
          <w:sz w:val="28"/>
          <w:szCs w:val="28"/>
        </w:rPr>
        <w:t xml:space="preserve">от                          2019 года             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ахнёво</w:t>
      </w:r>
      <w:proofErr w:type="spellEnd"/>
      <w:r>
        <w:rPr>
          <w:sz w:val="28"/>
          <w:szCs w:val="28"/>
        </w:rPr>
        <w:t xml:space="preserve">                                      № </w:t>
      </w:r>
    </w:p>
    <w:p w:rsidR="00007A0A" w:rsidRDefault="00007A0A" w:rsidP="00007A0A">
      <w:pPr>
        <w:jc w:val="both"/>
        <w:rPr>
          <w:sz w:val="28"/>
          <w:szCs w:val="28"/>
        </w:rPr>
      </w:pPr>
    </w:p>
    <w:p w:rsidR="00007A0A" w:rsidRDefault="00007A0A" w:rsidP="00007A0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О бюджете Махнёвского  муниципального образования </w:t>
      </w:r>
    </w:p>
    <w:p w:rsidR="00007A0A" w:rsidRDefault="00007A0A" w:rsidP="00007A0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2020 год и плановый период 2021 и 2022 годы </w:t>
      </w:r>
    </w:p>
    <w:p w:rsidR="00007A0A" w:rsidRDefault="00007A0A" w:rsidP="00007A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7A0A" w:rsidRDefault="00007A0A" w:rsidP="00007A0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Настоящим Решением устанавливаются объемы доходов (в том числе объем  межбюджетных трансфертов из областного бюджета) и расходов местного бюджета, дефицит местного бюджета, верхний предел муниципального долга, предельный объем муниципального долга на очередной финансовый год, утверждаются перечень главных администраторов доходов бюджета Махнёвского муниципального образования (далее – муниципальное образование) и ведомственная структура расходов бюджета муниципального образования, устанавливается общий объем бюджетных ассигнований, направляемых из бюджета</w:t>
      </w:r>
      <w:proofErr w:type="gramEnd"/>
      <w:r>
        <w:rPr>
          <w:sz w:val="28"/>
          <w:szCs w:val="28"/>
        </w:rPr>
        <w:t xml:space="preserve"> муниципального образования на исполнение публичных нормативных обязательств муниципального образования, на обслуживание муниципального долга,  предусматриваются источники внутреннего финансирования дефицита бюджета муниципального образования, утверждается перечень главных </w:t>
      </w:r>
      <w:proofErr w:type="gramStart"/>
      <w:r>
        <w:rPr>
          <w:sz w:val="28"/>
          <w:szCs w:val="28"/>
        </w:rPr>
        <w:t>администраторов источников внутреннего финансирования дефицита бюджета муниципального</w:t>
      </w:r>
      <w:proofErr w:type="gramEnd"/>
      <w:r>
        <w:rPr>
          <w:sz w:val="28"/>
          <w:szCs w:val="28"/>
        </w:rPr>
        <w:t xml:space="preserve"> образования, размер и структура муниципального долга</w:t>
      </w:r>
      <w:r>
        <w:rPr>
          <w:sz w:val="28"/>
        </w:rPr>
        <w:t>.</w:t>
      </w:r>
    </w:p>
    <w:p w:rsidR="00007A0A" w:rsidRDefault="00007A0A" w:rsidP="00007A0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проект бюджета муниципального образования на 2020 год и плановый период 2021 и 2022 годы представленный  местной Администрацией в соответствии с Положением о бюджетном процессе муниципального образования, утвержденном решением Думы Махнёвского муниципального образования от 05.12.2011 № 121 (с изменениями от 21.11.2013 № 393), Дума Махнёвского муниципального образования </w:t>
      </w:r>
    </w:p>
    <w:p w:rsidR="00007A0A" w:rsidRDefault="00007A0A" w:rsidP="00007A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7A0A" w:rsidRDefault="00007A0A" w:rsidP="00007A0A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007A0A" w:rsidRDefault="00007A0A" w:rsidP="00007A0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бюджет Махнёвского муниципального образования на 2020 год и плановый период 2021 и 2022 годы: 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1.1.Установить общий объем доходов бюджета муниципального образования:             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2020 год – 333 739,8 тысяч рублей, в том числе объем межбюджетных трансфертов из областного бюджета  – 275 563,1 тысяч рублей;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2) на 2021 год – 307 981,1 тысяч рублей, в том числе объем межбюджетных трансфертов из областного бюджета  – 248 400,1 тысяч рублей;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на 2022 год – 314 595,5 тысяч рублей, в том числе объем межбюджетных трансфертов из областного бюджета  – 251 646,5 тысяч рублей. 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Установить общий объем расходов бюджета муниципального образования           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2020 год – 333 739,8 тысяч рублей;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2021 год – 307 981,1 тысяч рублей, в том числе общий объем условно утвержденных расходов – 4 928,0 тысяч рублей;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на 2022 год – 314 595,5 тысяч рублей, в том числе общий объем условно утвержденных расходов – 9 942,1 тысяч рублей.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Дефицит бюджета муниципального образования  не предусмотреть.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1.4.Установить предельный объем муниципального долга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2020 год – 120,3 тыс. рублей;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2021 год – 0,0 тыс. рублей;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на 2022 год -  0,0 тыс. рублей.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Установить верхний предел муниципального долга 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01 января 2021 года – 0,0 тысяч рублей, в том числе по муниципальным гарантиям – 0,0 тыс. рублей;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01 января 2022 года – 0,0 тысяч рублей, в том числе по муниципальным гарантиям – 0,0 тыс. рублей;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на 01 января 2023года – 0,0 тысяч рублей, в том числе по муниципальным гарантиям – 0,0 тыс. рублей</w:t>
      </w:r>
    </w:p>
    <w:p w:rsidR="00007A0A" w:rsidRDefault="00007A0A" w:rsidP="00007A0A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Утвердить Свод доходов бюджета Махнёвского муниципального образования на 2020 год (приложение № 1).</w:t>
      </w:r>
    </w:p>
    <w:p w:rsidR="00007A0A" w:rsidRDefault="00007A0A" w:rsidP="00007A0A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Утвердить Свод доходов бюджета Махнёвского муниципального образования на 2021 и 2022 годы (приложение № 2).</w:t>
      </w:r>
    </w:p>
    <w:p w:rsidR="00007A0A" w:rsidRDefault="00007A0A" w:rsidP="00007A0A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Утвердить Перечень главных администраторов доходов бюджета Махнёвского муниципального образования (приложение № 3).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вступления в силу в 2020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>
        <w:rPr>
          <w:sz w:val="28"/>
          <w:szCs w:val="28"/>
        </w:rPr>
        <w:t>расходов классификации расходов бюджетов Российской Федерации</w:t>
      </w:r>
      <w:proofErr w:type="gramEnd"/>
      <w:r>
        <w:rPr>
          <w:sz w:val="28"/>
          <w:szCs w:val="28"/>
        </w:rPr>
        <w:t xml:space="preserve"> на 2020  год (приложение № 4).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>
        <w:rPr>
          <w:sz w:val="28"/>
          <w:szCs w:val="28"/>
        </w:rPr>
        <w:t>расходов классификации расходов бюджетов Российской Федерации</w:t>
      </w:r>
      <w:proofErr w:type="gramEnd"/>
      <w:r>
        <w:rPr>
          <w:sz w:val="28"/>
          <w:szCs w:val="28"/>
        </w:rPr>
        <w:t xml:space="preserve"> на 2021 и 2022 годы (приложение № 5).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1.11. Утвердить Ведомственную структуру расходов бюджета Махнёвского муниципального образования по главным распорядителям на 2020 год (приложение № 6).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1.12. Утвердить Ведомственную структуру расходов бюджета Махнёвского муниципального образования по главным распорядителям на 2021 и 2022 годы (приложение № 7).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1.13. Утвердить Распределение бюджетных ассигнований на реализацию муниципальных программ Махнёвского муниципального образования на 2020 год (приложение № 8).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1.14. Утвердить Распределение бюджетных ассигнований на реализацию муниципальных программ Махнёвского муниципального образования на 2021 и 2022 годы (приложение № 9).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образования: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 на 2020 год – 21 898,3 тысяч рублей;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2021 год – 22 711,3 тысяч рублей;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 2022 год – 22 711,3 тысяч рублей.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1.16. Установить размер резервного фонда Администрации муниципального образования: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 на 2020 год – 300,0 тысяч рублей;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2021 год – 0,0 тысяч рублей;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на 2022 год – 0,0 тысяч рублей.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1.17. Установить, что муниципальный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Федерации.</w:t>
      </w:r>
    </w:p>
    <w:p w:rsidR="00007A0A" w:rsidRDefault="00007A0A" w:rsidP="00007A0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1.18. Предусмотреть объем расходов на обслуживание муниципального долга:</w:t>
      </w:r>
    </w:p>
    <w:p w:rsidR="00007A0A" w:rsidRDefault="00007A0A" w:rsidP="00007A0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 на 2020 год – 0,2 тысяч рублей;</w:t>
      </w:r>
    </w:p>
    <w:p w:rsidR="00007A0A" w:rsidRDefault="00007A0A" w:rsidP="00007A0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на 2021 год – 0,0 тысяч рублей;</w:t>
      </w:r>
    </w:p>
    <w:p w:rsidR="00007A0A" w:rsidRDefault="00007A0A" w:rsidP="00007A0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на 2022 год – 0,0 тысяч рублей.</w:t>
      </w:r>
    </w:p>
    <w:p w:rsidR="00007A0A" w:rsidRDefault="00007A0A" w:rsidP="00007A0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1.19. Предоставление муниципальных гарантий из бюджета муниципального образования в 2020 году и плановом периоде 2021 и 2022 годах не предусматривать.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1.20. Предоставление бюджетных кредитов из бюджета муниципального образования в 2020 году и плановом периоде 2021 и 2022 годах не предусматривать.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1.21. Утвердить объем бюджетных ассигнований Дорожного фонда Махнёвского муниципального образования: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 на 2020 год – 16 503,0 тысяч рублей;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2021 год – 17 882,1 тысяч рублей;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 2022 год – </w:t>
      </w:r>
      <w:bookmarkStart w:id="0" w:name="_GoBack"/>
      <w:bookmarkEnd w:id="0"/>
      <w:r>
        <w:rPr>
          <w:sz w:val="28"/>
          <w:szCs w:val="28"/>
        </w:rPr>
        <w:t>17 882,1 тысяч рублей.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1.22. Утвердить Свод источников внутреннего финансирования дефицита бюджета Махнёвского муниципального образования на 2020 год (приложение № 10).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1.23. Утвердить Свод источников внутреннего финансирования дефицита бюджета Махнёвского муниципального образования на 2021 и 2022 годы (приложение № 11).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1.24.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Махнёвского муниципального образования (приложение № 12).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1.25. Утвердить Программу муниципальных внутренних заимствований  Махнёвского муниципального образования на 2020 год (приложение № 13).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1.26. Утвердить Программу муниципальных внутренних заимствований  Махнёвского муниципального образования</w:t>
      </w:r>
      <w:r>
        <w:rPr>
          <w:b/>
        </w:rPr>
        <w:t xml:space="preserve"> </w:t>
      </w:r>
      <w:r>
        <w:rPr>
          <w:sz w:val="28"/>
          <w:szCs w:val="28"/>
        </w:rPr>
        <w:t>на плановый период 2021-2022 годы (приложение № 14).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1.27.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 15).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1.28. 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из местного бюджета субсидий производителям товаров, работ, услуг устанавливается нормативными правовыми актами Махнёвского муниципального образования, принимаемыми местной Администрацией.</w:t>
      </w:r>
    </w:p>
    <w:p w:rsidR="00007A0A" w:rsidRDefault="00007A0A" w:rsidP="00007A0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1.29. Установить, что в ходе исполнения бюджета показатели сводной бюджетной росписи могут быть изменены в соответствии с решениями руководителя Финансового отдела без внесения изменений в решение о бюджете в случаях, предусмотренных Положением о бюджетном процессе в муниципальном образовании.</w:t>
      </w:r>
    </w:p>
    <w:p w:rsidR="00007A0A" w:rsidRDefault="00007A0A" w:rsidP="00007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. Настоящее Решение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 его опубликования в газете «Алапаевская искра».</w:t>
      </w:r>
    </w:p>
    <w:p w:rsidR="00007A0A" w:rsidRDefault="00007A0A" w:rsidP="00007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с приложениями № 1 – 15 опубликовать в газете «Алапаевская искра» и разместить  на сайте Махнёвского муниципального образования  в сети « Интернет».</w:t>
      </w:r>
    </w:p>
    <w:p w:rsidR="00007A0A" w:rsidRDefault="00007A0A" w:rsidP="00007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Решения возложить на постоянную комиссию по экономической политике, бюджету, финансам и налогам Думы муниципального образования (Алышов С.Г.).</w:t>
      </w:r>
    </w:p>
    <w:p w:rsidR="00007A0A" w:rsidRDefault="00007A0A" w:rsidP="00007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A0A" w:rsidRDefault="00007A0A" w:rsidP="00007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A0A" w:rsidRDefault="00007A0A" w:rsidP="00007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A0A" w:rsidRDefault="00007A0A" w:rsidP="00007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007A0A" w:rsidRDefault="00007A0A" w:rsidP="00007A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И.М.Авдеев</w:t>
      </w:r>
    </w:p>
    <w:p w:rsidR="00007A0A" w:rsidRDefault="00007A0A" w:rsidP="00007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A0A" w:rsidRDefault="00007A0A" w:rsidP="00007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A0A" w:rsidRDefault="00007A0A" w:rsidP="00007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076C" w:rsidRDefault="00007A0A" w:rsidP="00007A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А.В.Лызлов</w:t>
      </w:r>
      <w:r w:rsidR="0045076C">
        <w:rPr>
          <w:sz w:val="28"/>
          <w:szCs w:val="28"/>
        </w:rPr>
        <w:t xml:space="preserve">        </w:t>
      </w:r>
    </w:p>
    <w:p w:rsidR="0045076C" w:rsidRDefault="0045076C" w:rsidP="00936D6A">
      <w:pPr>
        <w:jc w:val="center"/>
        <w:rPr>
          <w:sz w:val="28"/>
          <w:szCs w:val="28"/>
        </w:rPr>
      </w:pPr>
    </w:p>
    <w:p w:rsidR="00936D6A" w:rsidRDefault="00382B6B" w:rsidP="00936D6A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6D6A" w:rsidRDefault="00936D6A" w:rsidP="00936D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1A0" w:rsidRDefault="003C51A0"/>
    <w:sectPr w:rsidR="003C51A0" w:rsidSect="0045076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D6A"/>
    <w:rsid w:val="00007A0A"/>
    <w:rsid w:val="00094AD3"/>
    <w:rsid w:val="001546CB"/>
    <w:rsid w:val="00162C9E"/>
    <w:rsid w:val="00165061"/>
    <w:rsid w:val="001866FB"/>
    <w:rsid w:val="002C3315"/>
    <w:rsid w:val="00382B6B"/>
    <w:rsid w:val="003C51A0"/>
    <w:rsid w:val="0045076C"/>
    <w:rsid w:val="00463348"/>
    <w:rsid w:val="006B7313"/>
    <w:rsid w:val="006C184A"/>
    <w:rsid w:val="00744502"/>
    <w:rsid w:val="00752EA8"/>
    <w:rsid w:val="007C03E5"/>
    <w:rsid w:val="008718F7"/>
    <w:rsid w:val="008B3DF9"/>
    <w:rsid w:val="00936D6A"/>
    <w:rsid w:val="009B0168"/>
    <w:rsid w:val="009B6799"/>
    <w:rsid w:val="009E169D"/>
    <w:rsid w:val="00A61415"/>
    <w:rsid w:val="00A85C35"/>
    <w:rsid w:val="00A873E1"/>
    <w:rsid w:val="00B35603"/>
    <w:rsid w:val="00B41956"/>
    <w:rsid w:val="00BD4856"/>
    <w:rsid w:val="00C34019"/>
    <w:rsid w:val="00C75881"/>
    <w:rsid w:val="00C95537"/>
    <w:rsid w:val="00D1264B"/>
    <w:rsid w:val="00DE41F9"/>
    <w:rsid w:val="00E25005"/>
    <w:rsid w:val="00E47DDA"/>
    <w:rsid w:val="00EC6404"/>
    <w:rsid w:val="00EE70FE"/>
    <w:rsid w:val="00F0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6A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6D6A"/>
    <w:pPr>
      <w:spacing w:after="120"/>
    </w:pPr>
  </w:style>
  <w:style w:type="character" w:customStyle="1" w:styleId="a4">
    <w:name w:val="Основной текст Знак"/>
    <w:basedOn w:val="a0"/>
    <w:link w:val="a3"/>
    <w:rsid w:val="00936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6D6A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5C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C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82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1578</Words>
  <Characters>8997</Characters>
  <Application>Microsoft Office Word</Application>
  <DocSecurity>0</DocSecurity>
  <Lines>74</Lines>
  <Paragraphs>21</Paragraphs>
  <ScaleCrop>false</ScaleCrop>
  <Company>Microsoft</Company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23</cp:revision>
  <cp:lastPrinted>2018-11-19T12:16:00Z</cp:lastPrinted>
  <dcterms:created xsi:type="dcterms:W3CDTF">2016-11-22T10:09:00Z</dcterms:created>
  <dcterms:modified xsi:type="dcterms:W3CDTF">2019-11-21T03:56:00Z</dcterms:modified>
</cp:coreProperties>
</file>