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DCD1" w:themeColor="accent2" w:themeTint="33"/>
  <w:body>
    <w:p w:rsidR="009D37EB" w:rsidRDefault="00B314C9" w:rsidP="00CF4E6E">
      <w:pPr>
        <w:spacing w:after="0"/>
        <w:ind w:left="567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-692150</wp:posOffset>
            </wp:positionV>
            <wp:extent cx="1247775" cy="771525"/>
            <wp:effectExtent l="19050" t="0" r="9525" b="0"/>
            <wp:wrapNone/>
            <wp:docPr id="1" name="Рисунок 2" descr="Интерактивный портал Департамента труда и занятости населения  Ханты-Мансийского автономного округа-Ю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активный портал Департамента труда и занятости населения  Ханты-Мансийского автономного округа-Юг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5" t="4092" r="9549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8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1487170" cy="11449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F4E6E">
        <w:rPr>
          <w:rFonts w:ascii="Liberation Serif" w:eastAsia="Times New Roman" w:hAnsi="Liberation Serif" w:cs="Times New Roman"/>
          <w:b/>
          <w:bCs/>
          <w:color w:val="000080"/>
          <w:kern w:val="28"/>
          <w:sz w:val="28"/>
          <w:szCs w:val="28"/>
          <w:lang w:eastAsia="ru-RU"/>
        </w:rPr>
        <w:t xml:space="preserve">          </w:t>
      </w:r>
      <w:r w:rsidR="005628AB" w:rsidRPr="005628AB">
        <w:rPr>
          <w:rFonts w:ascii="Liberation Serif" w:eastAsia="Times New Roman" w:hAnsi="Liberation Serif" w:cs="Times New Roman"/>
          <w:b/>
          <w:bCs/>
          <w:color w:val="000080"/>
          <w:kern w:val="28"/>
          <w:sz w:val="28"/>
          <w:szCs w:val="28"/>
          <w:lang w:eastAsia="ru-RU"/>
        </w:rPr>
        <w:t>ПРОЙДИТЕ БЕСПЛАТНОЕ ОБУЧЕНИЕ</w:t>
      </w:r>
      <w:r w:rsidR="005628AB" w:rsidRPr="009D37EB">
        <w:rPr>
          <w:rFonts w:ascii="Liberation Serif" w:eastAsia="Times New Roman" w:hAnsi="Liberation Serif" w:cs="Times New Roman"/>
          <w:b/>
          <w:bCs/>
          <w:color w:val="000080"/>
          <w:kern w:val="28"/>
          <w:sz w:val="24"/>
          <w:szCs w:val="24"/>
          <w:lang w:eastAsia="ru-RU"/>
        </w:rPr>
        <w:br/>
      </w:r>
      <w:r w:rsidR="00CF4E6E">
        <w:rPr>
          <w:rFonts w:ascii="Liberation Serif" w:eastAsia="Times New Roman" w:hAnsi="Liberation Serif" w:cs="Times New Roman"/>
          <w:b/>
          <w:bCs/>
          <w:color w:val="000080"/>
          <w:kern w:val="28"/>
          <w:sz w:val="28"/>
          <w:szCs w:val="28"/>
          <w:lang w:eastAsia="ru-RU"/>
        </w:rPr>
        <w:t xml:space="preserve"> </w:t>
      </w:r>
      <w:r w:rsidR="005628AB" w:rsidRPr="005628AB">
        <w:rPr>
          <w:rFonts w:ascii="Liberation Serif" w:eastAsia="Times New Roman" w:hAnsi="Liberation Serif" w:cs="Times New Roman"/>
          <w:b/>
          <w:bCs/>
          <w:color w:val="000080"/>
          <w:kern w:val="28"/>
          <w:sz w:val="28"/>
          <w:szCs w:val="28"/>
          <w:lang w:eastAsia="ru-RU"/>
        </w:rPr>
        <w:t xml:space="preserve">в рамках федерального проекта «Содействие занятости» </w:t>
      </w:r>
    </w:p>
    <w:p w:rsidR="009D37EB" w:rsidRPr="005628AB" w:rsidRDefault="0042299D" w:rsidP="009D37EB">
      <w:pPr>
        <w:widowControl w:val="0"/>
        <w:spacing w:after="0"/>
        <w:jc w:val="center"/>
        <w:rPr>
          <w:rFonts w:ascii="Liberation Serif" w:eastAsia="Times New Roman" w:hAnsi="Liberation Serif" w:cs="Times New Roman"/>
          <w:b/>
          <w:bCs/>
          <w:color w:val="000080"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283210</wp:posOffset>
            </wp:positionV>
            <wp:extent cx="3324225" cy="3013710"/>
            <wp:effectExtent l="0" t="0" r="0" b="0"/>
            <wp:wrapSquare wrapText="bothSides"/>
            <wp:docPr id="5" name="Рисунок 5" descr="https://trudvsem.ru/information/resources/upload/support-employment/index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support-employment/index-im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8AB" w:rsidRPr="005628AB">
        <w:rPr>
          <w:rFonts w:ascii="Liberation Serif" w:eastAsia="Times New Roman" w:hAnsi="Liberation Serif" w:cs="Times New Roman"/>
          <w:b/>
          <w:bCs/>
          <w:color w:val="000080"/>
          <w:kern w:val="28"/>
          <w:sz w:val="28"/>
          <w:szCs w:val="28"/>
          <w:lang w:eastAsia="ru-RU"/>
        </w:rPr>
        <w:t>национального проекта «Демография»</w:t>
      </w:r>
      <w:r w:rsidR="009D37EB" w:rsidRPr="005628AB">
        <w:rPr>
          <w:sz w:val="28"/>
          <w:szCs w:val="28"/>
        </w:rPr>
        <w:tab/>
      </w:r>
    </w:p>
    <w:p w:rsidR="009D37EB" w:rsidRDefault="009D37EB" w:rsidP="005628AB">
      <w:pPr>
        <w:widowControl w:val="0"/>
        <w:rPr>
          <w:rFonts w:ascii="Liberation Serif" w:eastAsia="Times New Roman" w:hAnsi="Liberation Serif" w:cs="Times New Roman"/>
          <w:b/>
          <w:bCs/>
          <w:color w:val="000080"/>
          <w:kern w:val="28"/>
          <w:sz w:val="24"/>
          <w:szCs w:val="24"/>
          <w:lang w:eastAsia="ru-RU"/>
        </w:rPr>
      </w:pPr>
    </w:p>
    <w:p w:rsidR="009D37EB" w:rsidRPr="005628AB" w:rsidRDefault="009D37EB" w:rsidP="005628AB">
      <w:pPr>
        <w:pStyle w:val="contentparagraph"/>
        <w:spacing w:before="0" w:beforeAutospacing="0" w:after="0" w:afterAutospacing="0"/>
        <w:jc w:val="both"/>
        <w:rPr>
          <w:rFonts w:ascii="Liberation Serif" w:hAnsi="Liberation Serif"/>
          <w:b/>
          <w:i/>
          <w:color w:val="FF0000"/>
        </w:rPr>
      </w:pPr>
      <w:r w:rsidRPr="005628AB">
        <w:rPr>
          <w:rFonts w:ascii="Liberation Serif" w:hAnsi="Liberation Serif"/>
          <w:b/>
          <w:i/>
          <w:color w:val="FF0000"/>
        </w:rPr>
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9D37EB" w:rsidRPr="005628AB" w:rsidRDefault="009D37EB" w:rsidP="009D37EB">
      <w:pPr>
        <w:tabs>
          <w:tab w:val="left" w:pos="10915"/>
        </w:tabs>
        <w:spacing w:after="0"/>
        <w:jc w:val="both"/>
        <w:rPr>
          <w:rFonts w:ascii="Liberation Serif" w:hAnsi="Liberation Serif"/>
          <w:b/>
          <w:i/>
          <w:color w:val="FF0000"/>
          <w:sz w:val="24"/>
          <w:szCs w:val="24"/>
        </w:rPr>
      </w:pPr>
      <w:r w:rsidRPr="005628AB">
        <w:rPr>
          <w:rFonts w:ascii="Liberation Serif" w:hAnsi="Liberation Serif"/>
          <w:b/>
          <w:i/>
          <w:color w:val="FF0000"/>
          <w:sz w:val="24"/>
          <w:szCs w:val="24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</w:t>
      </w:r>
    </w:p>
    <w:p w:rsidR="009D37EB" w:rsidRDefault="009D37EB" w:rsidP="009D37EB">
      <w:pPr>
        <w:tabs>
          <w:tab w:val="left" w:pos="10915"/>
        </w:tabs>
        <w:spacing w:after="0"/>
        <w:jc w:val="both"/>
        <w:rPr>
          <w:rFonts w:ascii="Liberation Serif" w:hAnsi="Liberation Serif"/>
          <w:b/>
          <w:i/>
          <w:color w:val="0000FF"/>
        </w:rPr>
      </w:pPr>
    </w:p>
    <w:p w:rsidR="00116493" w:rsidRDefault="00116493" w:rsidP="00116493">
      <w:pPr>
        <w:spacing w:after="0" w:line="240" w:lineRule="auto"/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</w:pPr>
    </w:p>
    <w:p w:rsidR="009D37EB" w:rsidRDefault="009D37EB" w:rsidP="009D37EB">
      <w:pPr>
        <w:spacing w:after="0" w:line="240" w:lineRule="auto"/>
        <w:ind w:left="-709"/>
        <w:jc w:val="center"/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</w:pPr>
      <w:r w:rsidRPr="006A04A5"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  <w:t>Участниками Программы</w:t>
      </w:r>
      <w:r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могут быть следующие </w:t>
      </w:r>
    </w:p>
    <w:p w:rsidR="009D37EB" w:rsidRPr="006A04A5" w:rsidRDefault="009D37EB" w:rsidP="009D37EB">
      <w:pPr>
        <w:spacing w:after="0" w:line="240" w:lineRule="auto"/>
        <w:ind w:left="-709"/>
        <w:jc w:val="center"/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</w:pPr>
      <w:r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  <w:t xml:space="preserve">категории </w:t>
      </w:r>
      <w:r w:rsidRPr="006A04A5">
        <w:rPr>
          <w:rFonts w:ascii="Liberation Serif" w:eastAsia="Times New Roman" w:hAnsi="Liberation Serif" w:cs="Times New Roman"/>
          <w:b/>
          <w:i/>
          <w:color w:val="0000FF"/>
          <w:sz w:val="32"/>
          <w:szCs w:val="32"/>
          <w:u w:val="single"/>
          <w:lang w:eastAsia="ru-RU"/>
        </w:rPr>
        <w:t>граждан:</w:t>
      </w:r>
    </w:p>
    <w:p w:rsidR="009D37EB" w:rsidRPr="001B113F" w:rsidRDefault="009D37EB" w:rsidP="009D37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9D37EB" w:rsidRDefault="009D37EB" w:rsidP="005628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hanging="11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граждане в возрасте 50-ти лет и старше, граждане </w:t>
      </w:r>
      <w:proofErr w:type="spellStart"/>
      <w:r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предпенсионного</w:t>
      </w:r>
      <w:proofErr w:type="spellEnd"/>
      <w:r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 возраста</w:t>
      </w:r>
    </w:p>
    <w:p w:rsidR="005628AB" w:rsidRPr="005628AB" w:rsidRDefault="005628AB" w:rsidP="005628AB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 w:rsidRPr="005628AB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женщины, находящиеся в отпуске по уходу за ребенком до достижения им возраста трех лет</w:t>
      </w:r>
    </w:p>
    <w:p w:rsidR="0042289E" w:rsidRPr="006650AD" w:rsidRDefault="009D37EB" w:rsidP="0042289E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-284" w:hanging="283"/>
        <w:jc w:val="both"/>
        <w:rPr>
          <w:rFonts w:ascii="Liberation Serif" w:hAnsi="Liberation Serif"/>
          <w:color w:val="0000FF"/>
        </w:rPr>
      </w:pPr>
      <w:r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женщины, не состоящие в трудовых отношениях и имеющие детей дошкольного возраста </w:t>
      </w:r>
      <w:r w:rsidR="005628AB"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в возрасте от 0 до 7 лет</w:t>
      </w:r>
    </w:p>
    <w:p w:rsidR="006650AD" w:rsidRPr="0042289E" w:rsidRDefault="006650AD" w:rsidP="0042289E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-284" w:hanging="283"/>
        <w:jc w:val="both"/>
        <w:rPr>
          <w:rFonts w:ascii="Liberation Serif" w:hAnsi="Liberation Serif"/>
          <w:color w:val="0000FF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0149FF" w:rsidRDefault="0042289E" w:rsidP="000149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hanging="283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граждане из числа молодежи</w:t>
      </w:r>
      <w:r w:rsidR="009D37EB"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 в возрасте до 35 лет включительно, </w:t>
      </w:r>
      <w:r w:rsidR="006650AD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относящие</w:t>
      </w:r>
      <w:r w:rsidR="009D37EB" w:rsidRPr="004B25E2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ся к категориям:</w:t>
      </w:r>
    </w:p>
    <w:p w:rsidR="000149FF" w:rsidRDefault="009D37EB" w:rsidP="000149FF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 w:rsidRPr="000149FF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- граждане, которые с даты окончания военной службы по призыву не являются занятыми в соответствии с законодательством о занятости населения в течении 4 месяцев и более;</w:t>
      </w:r>
    </w:p>
    <w:p w:rsidR="000149FF" w:rsidRDefault="009D37EB" w:rsidP="000149FF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- граждане, которые с даты выдачи им документа об образовании и (или) о квалификации не являются занятыми в соответствии с законодательством о занятости населении в течении 4 месяцев и более;</w:t>
      </w:r>
    </w:p>
    <w:p w:rsidR="000149FF" w:rsidRDefault="009D37EB" w:rsidP="000149FF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   - граждане, не имеющие среднего профессионального или высшего образования, и не обучающиеся по образовательным программам среднего профессионального или высшего образования, (в случае обучения по основным программам профессионального обучения);</w:t>
      </w:r>
    </w:p>
    <w:p w:rsidR="000149FF" w:rsidRDefault="009D37EB" w:rsidP="000149FF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  - граждане, находящиеся под риском увольнения (планируемые к увольнению в связи с ликвидацией организации либо прекращения деятельности индивидуальным предпринимателем, сокращением численности или штата работников организации, индивидуального предпринимателя и возможном расторжении трудовых договоров работодатель);</w:t>
      </w:r>
    </w:p>
    <w:p w:rsidR="009D37EB" w:rsidRDefault="009D37EB" w:rsidP="000149FF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  - граждане, завершающие обучение по образовательным программам среднего профессионального или высшего образования в текущем календарном году (за </w:t>
      </w: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lastRenderedPageBreak/>
        <w:t>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</w:t>
      </w:r>
      <w:r w:rsidR="000149FF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аемой профессии (специальности).</w:t>
      </w:r>
    </w:p>
    <w:p w:rsidR="000149FF" w:rsidRPr="0042289E" w:rsidRDefault="000149FF" w:rsidP="0042289E">
      <w:pPr>
        <w:pStyle w:val="a3"/>
        <w:numPr>
          <w:ilvl w:val="0"/>
          <w:numId w:val="2"/>
        </w:numPr>
        <w:spacing w:after="0" w:line="240" w:lineRule="auto"/>
        <w:ind w:left="-284" w:firstLine="360"/>
        <w:jc w:val="both"/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:rsidR="000149FF" w:rsidRPr="000149FF" w:rsidRDefault="000149FF" w:rsidP="000149FF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i/>
          <w:color w:val="FF0000"/>
          <w:sz w:val="40"/>
          <w:szCs w:val="40"/>
          <w:lang w:eastAsia="ru-RU"/>
        </w:rPr>
      </w:pPr>
      <w:r w:rsidRPr="000149FF">
        <w:rPr>
          <w:rFonts w:ascii="Liberation Serif" w:eastAsia="Times New Roman" w:hAnsi="Liberation Serif" w:cs="Times New Roman"/>
          <w:b/>
          <w:bCs/>
          <w:i/>
          <w:color w:val="FF0000"/>
          <w:sz w:val="36"/>
          <w:szCs w:val="36"/>
          <w:lang w:eastAsia="ru-RU"/>
        </w:rPr>
        <w:t>Обучение</w:t>
      </w:r>
      <w:r w:rsidRPr="000149FF">
        <w:rPr>
          <w:rFonts w:ascii="Liberation Serif" w:eastAsia="Times New Roman" w:hAnsi="Liberation Serif" w:cs="Times New Roman"/>
          <w:i/>
          <w:color w:val="FF0000"/>
          <w:sz w:val="36"/>
          <w:szCs w:val="36"/>
          <w:lang w:eastAsia="ru-RU"/>
        </w:rPr>
        <w:t> </w:t>
      </w:r>
      <w:r w:rsidRPr="000149FF">
        <w:rPr>
          <w:rFonts w:ascii="Liberation Serif" w:eastAsia="Times New Roman" w:hAnsi="Liberation Serif" w:cs="Times New Roman"/>
          <w:b/>
          <w:bCs/>
          <w:i/>
          <w:color w:val="FF0000"/>
          <w:sz w:val="36"/>
          <w:szCs w:val="36"/>
          <w:lang w:eastAsia="ru-RU"/>
        </w:rPr>
        <w:t>осуществляется следующими организациями</w:t>
      </w:r>
      <w:r w:rsidRPr="000149FF">
        <w:rPr>
          <w:rFonts w:ascii="Liberation Serif" w:eastAsia="Times New Roman" w:hAnsi="Liberation Serif" w:cs="Times New Roman"/>
          <w:i/>
          <w:color w:val="FF0000"/>
          <w:sz w:val="40"/>
          <w:szCs w:val="40"/>
          <w:lang w:eastAsia="ru-RU"/>
        </w:rPr>
        <w:t>:</w:t>
      </w:r>
    </w:p>
    <w:tbl>
      <w:tblPr>
        <w:tblW w:w="9355" w:type="dxa"/>
        <w:tblCellSpacing w:w="37" w:type="dxa"/>
        <w:tblInd w:w="28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4"/>
        <w:gridCol w:w="464"/>
        <w:gridCol w:w="5387"/>
      </w:tblGrid>
      <w:tr w:rsidR="000149FF" w:rsidRPr="00E31BBB" w:rsidTr="000149FF">
        <w:trPr>
          <w:tblCellSpacing w:w="37" w:type="dxa"/>
        </w:trPr>
        <w:tc>
          <w:tcPr>
            <w:tcW w:w="0" w:type="auto"/>
            <w:vAlign w:val="center"/>
            <w:hideMark/>
          </w:tcPr>
          <w:p w:rsidR="000149FF" w:rsidRPr="00E31BBB" w:rsidRDefault="0042299D" w:rsidP="0042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56094" cy="723900"/>
                  <wp:effectExtent l="0" t="0" r="0" b="0"/>
                  <wp:docPr id="13" name="Рисунок 13" descr="https://job.admhmao.ru/image?file=/cms_data/usercontent/regionaleditor/профобучение/worldskills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job.admhmao.ru/image?file=/cms_data/usercontent/regionaleditor/профобучение/worldskills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03" cy="72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5276" w:type="dxa"/>
            <w:vAlign w:val="center"/>
            <w:hideMark/>
          </w:tcPr>
          <w:p w:rsidR="000149FF" w:rsidRPr="00E31BBB" w:rsidRDefault="007F035C" w:rsidP="004229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" w:tgtFrame="_blank" w:tooltip="Автономная некоммерческая организация " w:history="1">
              <w:r w:rsidR="000149FF" w:rsidRPr="00E31BBB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Автономная некоммерческая организация "Агентство развития профессионального мастерства (</w:t>
              </w:r>
              <w:proofErr w:type="spellStart"/>
              <w:r w:rsidR="000149FF" w:rsidRPr="00E31BBB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Ворлдскиллс</w:t>
              </w:r>
              <w:proofErr w:type="spellEnd"/>
              <w:r w:rsidR="000149FF" w:rsidRPr="00E31BBB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Россия)"</w:t>
              </w:r>
            </w:hyperlink>
          </w:p>
        </w:tc>
      </w:tr>
      <w:tr w:rsidR="000149FF" w:rsidRPr="00E31BBB" w:rsidTr="000149FF">
        <w:trPr>
          <w:tblCellSpacing w:w="37" w:type="dxa"/>
        </w:trPr>
        <w:tc>
          <w:tcPr>
            <w:tcW w:w="0" w:type="auto"/>
            <w:vAlign w:val="center"/>
            <w:hideMark/>
          </w:tcPr>
          <w:p w:rsidR="000149FF" w:rsidRPr="00E31BBB" w:rsidRDefault="000149FF" w:rsidP="0042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679337"/>
                  <wp:effectExtent l="0" t="0" r="0" b="6985"/>
                  <wp:docPr id="14" name="Рисунок 14" descr="https://job.admhmao.ru/image?file=/cms_data/usercontent/regionaleditor/профобучение/tsu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job.admhmao.ru/image?file=/cms_data/usercontent/regionaleditor/профобучение/tsu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73" cy="68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6" w:type="dxa"/>
            <w:vAlign w:val="center"/>
            <w:hideMark/>
          </w:tcPr>
          <w:p w:rsidR="000149FF" w:rsidRPr="00E31BBB" w:rsidRDefault="007F035C" w:rsidP="0042299D">
            <w:pPr>
              <w:spacing w:after="0" w:line="240" w:lineRule="auto"/>
              <w:ind w:left="17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6" w:tgtFrame="_blank" w:tooltip="Федеральное государственное  автономное образовательное учреждение высшего образования " w:history="1">
              <w:r w:rsidR="000149FF" w:rsidRPr="00E31BBB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  </w:r>
            </w:hyperlink>
            <w:r w:rsidR="000149FF" w:rsidRPr="00E31BB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149FF" w:rsidRPr="00E31BBB" w:rsidTr="00257647">
        <w:trPr>
          <w:trHeight w:val="13"/>
          <w:tblCellSpacing w:w="37" w:type="dxa"/>
        </w:trPr>
        <w:tc>
          <w:tcPr>
            <w:tcW w:w="0" w:type="auto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6" w:type="dxa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9FF" w:rsidRPr="00E31BBB" w:rsidTr="000149FF">
        <w:trPr>
          <w:tblCellSpacing w:w="37" w:type="dxa"/>
        </w:trPr>
        <w:tc>
          <w:tcPr>
            <w:tcW w:w="0" w:type="auto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59724" cy="685800"/>
                  <wp:effectExtent l="0" t="0" r="0" b="0"/>
                  <wp:docPr id="15" name="Рисунок 15" descr="https://job.admhmao.ru/image?file=/cms_data/usercontent/regionaleditor/профобучение/logo_ru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job.admhmao.ru/image?file=/cms_data/usercontent/regionaleditor/профобучение/logo_ru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27" cy="68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vAlign w:val="center"/>
            <w:hideMark/>
          </w:tcPr>
          <w:p w:rsidR="000149FF" w:rsidRPr="00E31BBB" w:rsidRDefault="000149FF" w:rsidP="004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6" w:type="dxa"/>
            <w:vAlign w:val="center"/>
            <w:hideMark/>
          </w:tcPr>
          <w:p w:rsidR="000149FF" w:rsidRPr="00E31BBB" w:rsidRDefault="007F035C" w:rsidP="004229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" w:tgtFrame="_blank" w:tooltip="Федеральное государственное бюджетное образовательное учреждение высшего образования " w:history="1">
              <w:r w:rsidR="000149FF" w:rsidRPr="00E31BBB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  </w:r>
            </w:hyperlink>
            <w:r w:rsidR="000149FF" w:rsidRPr="00E31BB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116493" w:rsidRDefault="00116493" w:rsidP="000149FF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FF0000"/>
          <w:sz w:val="36"/>
          <w:szCs w:val="36"/>
        </w:rPr>
      </w:pPr>
    </w:p>
    <w:p w:rsidR="00116493" w:rsidRDefault="00116493" w:rsidP="000149FF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FF0000"/>
          <w:sz w:val="36"/>
          <w:szCs w:val="36"/>
        </w:rPr>
      </w:pPr>
    </w:p>
    <w:p w:rsidR="00116493" w:rsidRDefault="00116493" w:rsidP="000149FF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FF0000"/>
          <w:sz w:val="36"/>
          <w:szCs w:val="36"/>
        </w:rPr>
      </w:pPr>
    </w:p>
    <w:p w:rsidR="000149FF" w:rsidRPr="000149FF" w:rsidRDefault="000149FF" w:rsidP="000149FF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FF0000"/>
          <w:sz w:val="36"/>
          <w:szCs w:val="36"/>
        </w:rPr>
      </w:pPr>
      <w:r w:rsidRPr="000149FF">
        <w:rPr>
          <w:rFonts w:ascii="Liberation Serif" w:hAnsi="Liberation Serif"/>
          <w:b/>
          <w:i/>
          <w:color w:val="FF0000"/>
          <w:sz w:val="36"/>
          <w:szCs w:val="36"/>
        </w:rPr>
        <w:t>Запись на обучение осуществляется через портал «Работа в России»</w:t>
      </w:r>
    </w:p>
    <w:p w:rsidR="000149FF" w:rsidRPr="000149FF" w:rsidRDefault="000149FF" w:rsidP="000149FF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FF0000"/>
          <w:sz w:val="36"/>
          <w:szCs w:val="36"/>
        </w:rPr>
      </w:pPr>
      <w:r w:rsidRPr="000149FF">
        <w:rPr>
          <w:rFonts w:ascii="Liberation Serif" w:hAnsi="Liberation Serif"/>
          <w:b/>
          <w:i/>
          <w:color w:val="FF0000"/>
          <w:sz w:val="36"/>
          <w:szCs w:val="36"/>
        </w:rPr>
        <w:t xml:space="preserve">в разделе «Пройти обучение в рамках федерального проекта «Содействие занятости» </w:t>
      </w:r>
    </w:p>
    <w:p w:rsidR="009D37EB" w:rsidRDefault="009D37EB" w:rsidP="009D37EB">
      <w:pPr>
        <w:tabs>
          <w:tab w:val="left" w:pos="10915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olor w:val="000080"/>
          <w:kern w:val="28"/>
          <w:sz w:val="26"/>
          <w:szCs w:val="26"/>
          <w:lang w:eastAsia="ru-RU"/>
        </w:rPr>
      </w:pPr>
    </w:p>
    <w:p w:rsidR="000149FF" w:rsidRDefault="000149FF" w:rsidP="002B4A64">
      <w:pPr>
        <w:spacing w:after="0" w:line="240" w:lineRule="auto"/>
        <w:ind w:left="-426"/>
        <w:jc w:val="center"/>
        <w:outlineLvl w:val="2"/>
        <w:rPr>
          <w:rFonts w:ascii="Liberation Serif" w:eastAsia="Times New Roman" w:hAnsi="Liberation Serif" w:cs="Times New Roman"/>
          <w:b/>
          <w:bCs/>
          <w:i/>
          <w:color w:val="0000FF"/>
          <w:sz w:val="52"/>
          <w:szCs w:val="52"/>
          <w:u w:val="single"/>
          <w:lang w:eastAsia="ru-RU"/>
        </w:rPr>
      </w:pPr>
      <w:r w:rsidRPr="001B113F">
        <w:rPr>
          <w:rFonts w:ascii="Liberation Serif" w:eastAsia="Times New Roman" w:hAnsi="Liberation Serif" w:cs="Times New Roman"/>
          <w:b/>
          <w:bCs/>
          <w:i/>
          <w:color w:val="0000FF"/>
          <w:sz w:val="52"/>
          <w:szCs w:val="52"/>
          <w:u w:val="single"/>
          <w:lang w:eastAsia="ru-RU"/>
        </w:rPr>
        <w:t>Вы можете пройти обучение бесплатно</w:t>
      </w:r>
    </w:p>
    <w:p w:rsidR="000149FF" w:rsidRDefault="000149FF" w:rsidP="000149FF">
      <w:pPr>
        <w:spacing w:before="100" w:beforeAutospacing="1" w:after="100" w:afterAutospacing="1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1B113F">
        <w:rPr>
          <w:rFonts w:ascii="Liberation Serif" w:eastAsia="Times New Roman" w:hAnsi="Liberation Serif" w:cs="Times New Roman"/>
          <w:b/>
          <w:bCs/>
          <w:i/>
          <w:color w:val="FF0000"/>
          <w:sz w:val="24"/>
          <w:szCs w:val="24"/>
          <w:u w:val="single"/>
          <w:lang w:eastAsia="ru-RU"/>
        </w:rPr>
        <w:t>За подробной информацией обращайтесь по адресу:</w:t>
      </w:r>
    </w:p>
    <w:p w:rsidR="002B4A64" w:rsidRDefault="000149FF" w:rsidP="00257647">
      <w:pPr>
        <w:spacing w:line="240" w:lineRule="auto"/>
        <w:jc w:val="center"/>
        <w:rPr>
          <w:rFonts w:ascii="Liberation Serif" w:hAnsi="Liberation Serif"/>
          <w:b/>
          <w:i/>
          <w:color w:val="FF0000"/>
        </w:rPr>
      </w:pPr>
      <w:r w:rsidRPr="001B113F">
        <w:rPr>
          <w:rFonts w:ascii="Liberation Serif" w:eastAsia="Times New Roman" w:hAnsi="Liberation Serif" w:cs="Times New Roman"/>
          <w:b/>
          <w:bCs/>
          <w:i/>
          <w:color w:val="FF0000"/>
          <w:sz w:val="24"/>
          <w:szCs w:val="24"/>
          <w:u w:val="single"/>
          <w:lang w:eastAsia="ru-RU"/>
        </w:rPr>
        <w:t>ГКУ «Алапаевский ЦЗ</w:t>
      </w:r>
      <w:r w:rsidRPr="0042299D">
        <w:rPr>
          <w:rFonts w:ascii="Liberation Serif" w:eastAsia="Times New Roman" w:hAnsi="Liberation Serif" w:cs="Times New Roman"/>
          <w:b/>
          <w:bCs/>
          <w:i/>
          <w:color w:val="FF0000"/>
          <w:sz w:val="24"/>
          <w:szCs w:val="24"/>
          <w:lang w:eastAsia="ru-RU"/>
        </w:rPr>
        <w:t>»</w:t>
      </w:r>
      <w:r w:rsidR="00257647" w:rsidRPr="00257647">
        <w:rPr>
          <w:rFonts w:ascii="Liberation Serif" w:eastAsia="Times New Roman" w:hAnsi="Liberation Serif" w:cs="Times New Roman"/>
          <w:b/>
          <w:bCs/>
          <w:i/>
          <w:color w:val="FF0000"/>
          <w:sz w:val="24"/>
          <w:szCs w:val="24"/>
          <w:lang w:eastAsia="ru-RU"/>
        </w:rPr>
        <w:t xml:space="preserve"> - </w:t>
      </w:r>
      <w:r w:rsidR="00257647" w:rsidRPr="001B113F">
        <w:rPr>
          <w:rFonts w:ascii="Liberation Serif" w:hAnsi="Liberation Serif"/>
          <w:b/>
          <w:i/>
          <w:color w:val="FF0000"/>
        </w:rPr>
        <w:t>г. Алапаевск</w:t>
      </w:r>
      <w:r w:rsidR="002B4A64">
        <w:rPr>
          <w:rFonts w:ascii="Liberation Serif" w:hAnsi="Liberation Serif"/>
          <w:b/>
          <w:i/>
          <w:color w:val="FF0000"/>
        </w:rPr>
        <w:t xml:space="preserve">, </w:t>
      </w:r>
      <w:r w:rsidR="00257647" w:rsidRPr="001B113F">
        <w:rPr>
          <w:rFonts w:ascii="Liberation Serif" w:hAnsi="Liberation Serif"/>
          <w:b/>
          <w:i/>
          <w:color w:val="FF0000"/>
        </w:rPr>
        <w:t xml:space="preserve"> ул.</w:t>
      </w:r>
      <w:r w:rsidR="002B4A64">
        <w:rPr>
          <w:rFonts w:ascii="Liberation Serif" w:hAnsi="Liberation Serif"/>
          <w:b/>
          <w:i/>
          <w:color w:val="FF0000"/>
        </w:rPr>
        <w:t xml:space="preserve"> </w:t>
      </w:r>
      <w:r w:rsidR="00257647" w:rsidRPr="001B113F">
        <w:rPr>
          <w:rFonts w:ascii="Liberation Serif" w:hAnsi="Liberation Serif"/>
          <w:b/>
          <w:i/>
          <w:color w:val="FF0000"/>
        </w:rPr>
        <w:t>Ленина,</w:t>
      </w:r>
      <w:r w:rsidR="002B4A64">
        <w:rPr>
          <w:rFonts w:ascii="Liberation Serif" w:hAnsi="Liberation Serif"/>
          <w:b/>
          <w:i/>
          <w:color w:val="FF0000"/>
        </w:rPr>
        <w:t xml:space="preserve"> </w:t>
      </w:r>
      <w:r w:rsidR="00257647" w:rsidRPr="001B113F">
        <w:rPr>
          <w:rFonts w:ascii="Liberation Serif" w:hAnsi="Liberation Serif"/>
          <w:b/>
          <w:i/>
          <w:color w:val="FF0000"/>
        </w:rPr>
        <w:t>17</w:t>
      </w:r>
      <w:r w:rsidR="002B4A64">
        <w:rPr>
          <w:rFonts w:ascii="Liberation Serif" w:hAnsi="Liberation Serif"/>
          <w:b/>
          <w:i/>
          <w:color w:val="FF0000"/>
        </w:rPr>
        <w:t xml:space="preserve">, </w:t>
      </w:r>
      <w:r w:rsidR="00257647" w:rsidRPr="001B113F">
        <w:rPr>
          <w:rFonts w:ascii="Liberation Serif" w:hAnsi="Liberation Serif"/>
          <w:b/>
          <w:i/>
          <w:color w:val="FF0000"/>
        </w:rPr>
        <w:t>кабинет № 10</w:t>
      </w:r>
      <w:r w:rsidR="002B4A64">
        <w:rPr>
          <w:rFonts w:ascii="Liberation Serif" w:hAnsi="Liberation Serif"/>
          <w:b/>
          <w:i/>
          <w:color w:val="FF0000"/>
        </w:rPr>
        <w:t xml:space="preserve">, </w:t>
      </w:r>
    </w:p>
    <w:p w:rsidR="00257647" w:rsidRPr="001B113F" w:rsidRDefault="00257647" w:rsidP="00257647">
      <w:pPr>
        <w:spacing w:line="240" w:lineRule="auto"/>
        <w:jc w:val="center"/>
        <w:rPr>
          <w:rFonts w:ascii="Liberation Serif" w:hAnsi="Liberation Serif"/>
          <w:b/>
          <w:i/>
          <w:color w:val="FF0000"/>
        </w:rPr>
      </w:pPr>
      <w:r w:rsidRPr="001B113F">
        <w:rPr>
          <w:rFonts w:ascii="Liberation Serif" w:hAnsi="Liberation Serif"/>
          <w:b/>
          <w:i/>
          <w:color w:val="FF0000"/>
        </w:rPr>
        <w:t>телефон (34346) 2-14-57</w:t>
      </w:r>
    </w:p>
    <w:p w:rsidR="009D37EB" w:rsidRDefault="009D37EB" w:rsidP="009D37EB">
      <w:pPr>
        <w:tabs>
          <w:tab w:val="left" w:pos="10915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olor w:val="000080"/>
          <w:kern w:val="28"/>
          <w:sz w:val="26"/>
          <w:szCs w:val="26"/>
          <w:lang w:eastAsia="ru-RU"/>
        </w:rPr>
      </w:pPr>
      <w:bookmarkStart w:id="0" w:name="_GoBack"/>
      <w:bookmarkEnd w:id="0"/>
    </w:p>
    <w:sectPr w:rsidR="009D37EB" w:rsidSect="00CF4E6E">
      <w:pgSz w:w="11906" w:h="16838"/>
      <w:pgMar w:top="127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AD" w:rsidRDefault="006650AD" w:rsidP="005628AB">
      <w:pPr>
        <w:spacing w:after="0" w:line="240" w:lineRule="auto"/>
      </w:pPr>
      <w:r>
        <w:separator/>
      </w:r>
    </w:p>
  </w:endnote>
  <w:endnote w:type="continuationSeparator" w:id="0">
    <w:p w:rsidR="006650AD" w:rsidRDefault="006650AD" w:rsidP="0056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AD" w:rsidRDefault="006650AD" w:rsidP="005628AB">
      <w:pPr>
        <w:spacing w:after="0" w:line="240" w:lineRule="auto"/>
      </w:pPr>
      <w:r>
        <w:separator/>
      </w:r>
    </w:p>
  </w:footnote>
  <w:footnote w:type="continuationSeparator" w:id="0">
    <w:p w:rsidR="006650AD" w:rsidRDefault="006650AD" w:rsidP="0056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24C"/>
    <w:multiLevelType w:val="hybridMultilevel"/>
    <w:tmpl w:val="2D1E200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A570E60"/>
    <w:multiLevelType w:val="multilevel"/>
    <w:tmpl w:val="743EDC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47"/>
    <w:rsid w:val="000149FF"/>
    <w:rsid w:val="000726B0"/>
    <w:rsid w:val="000B3D47"/>
    <w:rsid w:val="00101647"/>
    <w:rsid w:val="00116493"/>
    <w:rsid w:val="00257647"/>
    <w:rsid w:val="002B4A64"/>
    <w:rsid w:val="0042289E"/>
    <w:rsid w:val="0042299D"/>
    <w:rsid w:val="00452E6F"/>
    <w:rsid w:val="005628AB"/>
    <w:rsid w:val="006650AD"/>
    <w:rsid w:val="007F035C"/>
    <w:rsid w:val="009D37EB"/>
    <w:rsid w:val="00B314C9"/>
    <w:rsid w:val="00B93BAB"/>
    <w:rsid w:val="00BE38B9"/>
    <w:rsid w:val="00C03ACE"/>
    <w:rsid w:val="00CC5134"/>
    <w:rsid w:val="00CF4E6E"/>
    <w:rsid w:val="00EC3DC8"/>
    <w:rsid w:val="00F7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paragraph">
    <w:name w:val="content__paragraph"/>
    <w:basedOn w:val="a"/>
    <w:rsid w:val="009D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3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8AB"/>
  </w:style>
  <w:style w:type="paragraph" w:styleId="a6">
    <w:name w:val="footer"/>
    <w:basedOn w:val="a"/>
    <w:link w:val="a7"/>
    <w:uiPriority w:val="99"/>
    <w:unhideWhenUsed/>
    <w:rsid w:val="0056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8AB"/>
  </w:style>
  <w:style w:type="paragraph" w:styleId="a8">
    <w:name w:val="Normal (Web)"/>
    <w:basedOn w:val="a"/>
    <w:uiPriority w:val="99"/>
    <w:unhideWhenUsed/>
    <w:rsid w:val="0001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press.worldskills.ru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rane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ploy.tgu-dp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xpress.worldskills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yperlink" Target="https://www.ranep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mploy.tgu-dpo.ru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F7CD9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ws23_local</dc:creator>
  <cp:keywords/>
  <dc:description/>
  <cp:lastModifiedBy>Оксана Г. Алексеенкова</cp:lastModifiedBy>
  <cp:revision>12</cp:revision>
  <cp:lastPrinted>2023-02-14T04:05:00Z</cp:lastPrinted>
  <dcterms:created xsi:type="dcterms:W3CDTF">2023-01-26T11:35:00Z</dcterms:created>
  <dcterms:modified xsi:type="dcterms:W3CDTF">2023-02-14T05:33:00Z</dcterms:modified>
</cp:coreProperties>
</file>