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8B" w:rsidRDefault="00A6778B" w:rsidP="00E20E15">
      <w:pPr>
        <w:pStyle w:val="50"/>
        <w:framePr w:w="9708" w:h="7816" w:hRule="exact" w:wrap="none" w:vAnchor="page" w:hAnchor="page" w:x="961" w:y="481"/>
        <w:shd w:val="clear" w:color="auto" w:fill="auto"/>
        <w:spacing w:before="0" w:after="87" w:line="280" w:lineRule="exact"/>
      </w:pPr>
      <w:r>
        <w:t xml:space="preserve">О проведении Всероссийского конкурса по поддержке индивидуальной предпринимательской инициативы и малого бизнеса «Приоритеты роста»  </w:t>
      </w:r>
    </w:p>
    <w:p w:rsidR="002A0F1B" w:rsidRDefault="00644368" w:rsidP="00E20E15">
      <w:pPr>
        <w:pStyle w:val="22"/>
        <w:framePr w:w="9708" w:h="7816" w:hRule="exact" w:wrap="none" w:vAnchor="page" w:hAnchor="page" w:x="961" w:y="481"/>
        <w:shd w:val="clear" w:color="auto" w:fill="auto"/>
        <w:spacing w:before="0" w:after="0" w:line="507" w:lineRule="exact"/>
        <w:ind w:firstLine="900"/>
        <w:jc w:val="both"/>
      </w:pPr>
      <w:bookmarkStart w:id="0" w:name="_GoBack"/>
      <w:bookmarkEnd w:id="0"/>
      <w:r>
        <w:t xml:space="preserve">В целях выявления и поддержки перспективных бизнес-проектов и стимулирования профессионального образования молодых предпринимателей Центр государственно-частного партнерства ИГСУ РАНХиГС при Президенте РФ проводит </w:t>
      </w:r>
      <w:r>
        <w:rPr>
          <w:rStyle w:val="23"/>
        </w:rPr>
        <w:t>Всероссийский конкурс по поддержке индивидуальной предпринимательской инициативы и малого бизнеса «Приоритеты роста».</w:t>
      </w:r>
    </w:p>
    <w:p w:rsidR="002A0F1B" w:rsidRDefault="00644368" w:rsidP="00E20E15">
      <w:pPr>
        <w:pStyle w:val="22"/>
        <w:framePr w:w="9708" w:h="7816" w:hRule="exact" w:wrap="none" w:vAnchor="page" w:hAnchor="page" w:x="961" w:y="481"/>
        <w:shd w:val="clear" w:color="auto" w:fill="auto"/>
        <w:spacing w:before="0" w:after="0" w:line="507" w:lineRule="exact"/>
        <w:ind w:firstLine="900"/>
        <w:jc w:val="both"/>
      </w:pPr>
      <w:r>
        <w:t xml:space="preserve">Участие в Конкурсе могут принять граждане Российской Федерации — индивидуальные предприниматели и участники (акционеры) хозяйственных обществ с долей участия не менее 10 %. Конкурс проводится два этапа: отборочный тур (заочный этап) и основной тур (очный этап). Заявки на участие в Конкурсе принимаются в срок </w:t>
      </w:r>
      <w:r>
        <w:rPr>
          <w:rStyle w:val="23"/>
        </w:rPr>
        <w:t>до 15 апреля 2020 года.</w:t>
      </w:r>
    </w:p>
    <w:p w:rsidR="002A0F1B" w:rsidRDefault="00644368" w:rsidP="00E20E15">
      <w:pPr>
        <w:pStyle w:val="22"/>
        <w:framePr w:w="9708" w:h="7816" w:hRule="exact" w:wrap="none" w:vAnchor="page" w:hAnchor="page" w:x="961" w:y="481"/>
        <w:shd w:val="clear" w:color="auto" w:fill="auto"/>
        <w:spacing w:before="0" w:after="0" w:line="507" w:lineRule="exact"/>
        <w:ind w:firstLine="851"/>
        <w:jc w:val="both"/>
      </w:pPr>
      <w:r>
        <w:t>Конкурс проводится по следующим номинациям:</w:t>
      </w:r>
    </w:p>
    <w:p w:rsidR="002A0F1B" w:rsidRDefault="00644368" w:rsidP="00E20E15">
      <w:pPr>
        <w:pStyle w:val="22"/>
        <w:framePr w:w="9708" w:h="7816" w:hRule="exact" w:wrap="none" w:vAnchor="page" w:hAnchor="page" w:x="961" w:y="481"/>
        <w:shd w:val="clear" w:color="auto" w:fill="auto"/>
        <w:spacing w:before="0" w:after="0" w:line="507" w:lineRule="exact"/>
        <w:ind w:firstLine="851"/>
        <w:jc w:val="both"/>
      </w:pPr>
      <w:r>
        <w:t>«молодой предприниматель» (среди индивидуальных предпринимателей и участников (акционеров) хозяйственного общества с долей участия не менее 10 % в возрасте до 35 лет включительно);</w:t>
      </w:r>
    </w:p>
    <w:p w:rsidR="00A6778B" w:rsidRDefault="00A6778B" w:rsidP="00E20E15">
      <w:pPr>
        <w:pStyle w:val="22"/>
        <w:framePr w:w="9691" w:h="8759" w:hRule="exact" w:wrap="none" w:vAnchor="page" w:hAnchor="page" w:x="961" w:y="8094"/>
        <w:shd w:val="clear" w:color="auto" w:fill="auto"/>
        <w:spacing w:before="0" w:after="0" w:line="509" w:lineRule="exact"/>
        <w:ind w:firstLine="900"/>
        <w:jc w:val="both"/>
      </w:pPr>
    </w:p>
    <w:p w:rsidR="00E20E15" w:rsidRDefault="00E20E15" w:rsidP="00E20E15">
      <w:pPr>
        <w:pStyle w:val="22"/>
        <w:framePr w:w="9691" w:h="8759" w:hRule="exact" w:wrap="none" w:vAnchor="page" w:hAnchor="page" w:x="961" w:y="8094"/>
        <w:shd w:val="clear" w:color="auto" w:fill="auto"/>
        <w:spacing w:before="0" w:after="0" w:line="509" w:lineRule="exact"/>
        <w:ind w:firstLine="900"/>
        <w:jc w:val="both"/>
      </w:pPr>
      <w:r>
        <w:t>«молодой бизнес» (среди индивидуальных предпринимателей, зарегистрированных не ранее 3 лет до даты подачи заявки на участие в Конкурсе, и лиц, учредивших хозяйственное общество с долей участия не менее 10 % не ранее 3 лет до даты подачи заявки на участие в Конкурсе).</w:t>
      </w:r>
    </w:p>
    <w:p w:rsidR="00E20E15" w:rsidRDefault="00E20E15" w:rsidP="00E20E15">
      <w:pPr>
        <w:pStyle w:val="22"/>
        <w:framePr w:w="9691" w:h="8759" w:hRule="exact" w:wrap="none" w:vAnchor="page" w:hAnchor="page" w:x="961" w:y="8094"/>
        <w:shd w:val="clear" w:color="auto" w:fill="auto"/>
        <w:spacing w:before="0" w:after="0" w:line="509" w:lineRule="exact"/>
        <w:ind w:firstLine="900"/>
        <w:jc w:val="both"/>
      </w:pPr>
      <w:r>
        <w:t>Победители и лауреаты Конкурса награждаются дипломами и ценными призами организаторов и партнеров мероприятия: льготное прохождение бизнес-акселератора на базе РАНХиГС при Президенте РФ, участие во всероссийских экономических форумах, информационная поддержка федеральных СМИ и др.</w:t>
      </w:r>
    </w:p>
    <w:p w:rsidR="00E20E15" w:rsidRDefault="00E20E15" w:rsidP="00E20E15">
      <w:pPr>
        <w:pStyle w:val="22"/>
        <w:framePr w:w="9691" w:h="8759" w:hRule="exact" w:wrap="none" w:vAnchor="page" w:hAnchor="page" w:x="961" w:y="8094"/>
        <w:shd w:val="clear" w:color="auto" w:fill="auto"/>
        <w:spacing w:before="0" w:after="0" w:line="509" w:lineRule="exact"/>
        <w:ind w:firstLine="900"/>
        <w:jc w:val="both"/>
      </w:pPr>
      <w:r>
        <w:t xml:space="preserve">Получить подробную информацию о Конкурсе и подать конкурсную документацию можно на официальном сайте </w:t>
      </w:r>
      <w:r>
        <w:rPr>
          <w:rStyle w:val="23"/>
        </w:rPr>
        <w:t>приоритетыроста.рф.</w:t>
      </w:r>
    </w:p>
    <w:p w:rsidR="002A0F1B" w:rsidRDefault="002A0F1B">
      <w:pPr>
        <w:rPr>
          <w:sz w:val="2"/>
          <w:szCs w:val="2"/>
        </w:rPr>
        <w:sectPr w:rsidR="002A0F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0F1B" w:rsidRDefault="00644368">
      <w:pPr>
        <w:pStyle w:val="a5"/>
        <w:framePr w:wrap="none" w:vAnchor="page" w:hAnchor="page" w:x="5818" w:y="919"/>
        <w:shd w:val="clear" w:color="auto" w:fill="auto"/>
        <w:spacing w:line="260" w:lineRule="exact"/>
      </w:pPr>
      <w:r>
        <w:lastRenderedPageBreak/>
        <w:t>2</w:t>
      </w:r>
    </w:p>
    <w:p w:rsidR="00E20E15" w:rsidRDefault="00E20E15">
      <w:pPr>
        <w:rPr>
          <w:sz w:val="2"/>
          <w:szCs w:val="2"/>
        </w:rPr>
      </w:pPr>
    </w:p>
    <w:sectPr w:rsidR="00E20E15" w:rsidSect="002A0F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B4" w:rsidRDefault="000522B4" w:rsidP="002A0F1B">
      <w:r>
        <w:separator/>
      </w:r>
    </w:p>
  </w:endnote>
  <w:endnote w:type="continuationSeparator" w:id="0">
    <w:p w:rsidR="000522B4" w:rsidRDefault="000522B4" w:rsidP="002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B4" w:rsidRDefault="000522B4"/>
  </w:footnote>
  <w:footnote w:type="continuationSeparator" w:id="0">
    <w:p w:rsidR="000522B4" w:rsidRDefault="000522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0F1B"/>
    <w:rsid w:val="000522B4"/>
    <w:rsid w:val="002A0F1B"/>
    <w:rsid w:val="00644368"/>
    <w:rsid w:val="00A6778B"/>
    <w:rsid w:val="00E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5FD"/>
  <w15:docId w15:val="{4B2D2238-118D-458E-990C-51793C6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0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F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A0F1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2A0F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2A0F1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2A0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0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A0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2A0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0F1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A0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2A0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A0F1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2A0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A0F1B"/>
    <w:pPr>
      <w:shd w:val="clear" w:color="auto" w:fill="FFFFFF"/>
      <w:spacing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2A0F1B"/>
    <w:pPr>
      <w:shd w:val="clear" w:color="auto" w:fill="FFFFFF"/>
      <w:spacing w:before="120" w:after="360" w:line="0" w:lineRule="atLeast"/>
      <w:outlineLvl w:val="1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0">
    <w:name w:val="Основной текст (3)"/>
    <w:basedOn w:val="a"/>
    <w:link w:val="3"/>
    <w:rsid w:val="002A0F1B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2A0F1B"/>
    <w:pPr>
      <w:shd w:val="clear" w:color="auto" w:fill="FFFFFF"/>
      <w:spacing w:before="540" w:after="30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A0F1B"/>
    <w:pPr>
      <w:shd w:val="clear" w:color="auto" w:fill="FFFFFF"/>
      <w:spacing w:before="300" w:after="360" w:line="294" w:lineRule="exac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50">
    <w:name w:val="Основной текст (5)"/>
    <w:basedOn w:val="a"/>
    <w:link w:val="5"/>
    <w:rsid w:val="002A0F1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A0F1B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2A0F1B"/>
    <w:pPr>
      <w:shd w:val="clear" w:color="auto" w:fill="FFFFFF"/>
      <w:spacing w:line="1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2A0F1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a7">
    <w:name w:val="Подпись к картинке"/>
    <w:basedOn w:val="a"/>
    <w:link w:val="a6"/>
    <w:rsid w:val="002A0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2020-02-26T06:47:00Z</dcterms:created>
  <dcterms:modified xsi:type="dcterms:W3CDTF">2020-02-26T08:02:00Z</dcterms:modified>
</cp:coreProperties>
</file>