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79" w:rsidRDefault="001757F9">
      <w:pPr>
        <w:spacing w:after="0" w:line="240" w:lineRule="auto"/>
        <w:rPr>
          <w:rFonts w:ascii="Segoe UI" w:hAnsi="Segoe UI"/>
          <w:sz w:val="32"/>
        </w:rPr>
      </w:pPr>
      <w:r>
        <w:rPr>
          <w:rFonts w:ascii="Segoe UI" w:hAnsi="Segoe UI"/>
          <w:b/>
          <w:noProof/>
          <w:sz w:val="32"/>
        </w:rPr>
        <w:drawing>
          <wp:inline distT="0" distB="0" distL="0" distR="0">
            <wp:extent cx="2590800" cy="1076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2590800" cy="1076325"/>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6"/>
        </w:rPr>
        <w:tab/>
      </w:r>
    </w:p>
    <w:p w:rsidR="00996B79" w:rsidRDefault="001757F9">
      <w:pPr>
        <w:spacing w:after="0" w:line="240" w:lineRule="auto"/>
        <w:rPr>
          <w:rFonts w:ascii="Segoe UI" w:hAnsi="Segoe UI"/>
          <w:sz w:val="32"/>
        </w:rPr>
      </w:pPr>
      <w:r>
        <w:rPr>
          <w:rFonts w:ascii="Segoe UI" w:hAnsi="Segoe UI"/>
          <w:sz w:val="32"/>
        </w:rPr>
        <w:t xml:space="preserve">В 2021 году проводится эксперимент по созданию Единого информационного ресурса о земле и недвижимости. </w:t>
      </w:r>
    </w:p>
    <w:p w:rsidR="00996B79" w:rsidRDefault="00996B79">
      <w:pPr>
        <w:spacing w:after="0" w:line="240" w:lineRule="auto"/>
        <w:rPr>
          <w:rFonts w:ascii="Segoe UI" w:hAnsi="Segoe UI"/>
          <w:sz w:val="24"/>
        </w:rPr>
      </w:pPr>
    </w:p>
    <w:p w:rsidR="0043693B" w:rsidRDefault="001757F9">
      <w:pPr>
        <w:pStyle w:val="a4"/>
        <w:spacing w:after="255" w:line="270" w:lineRule="atLeast"/>
        <w:jc w:val="both"/>
        <w:rPr>
          <w:rFonts w:ascii="Segoe UI" w:hAnsi="Segoe UI"/>
        </w:rPr>
      </w:pPr>
      <w:r>
        <w:rPr>
          <w:rFonts w:ascii="Segoe UI" w:hAnsi="Segoe UI"/>
          <w:b/>
        </w:rPr>
        <w:t>Цель:</w:t>
      </w:r>
      <w:r>
        <w:rPr>
          <w:rFonts w:ascii="Segoe UI" w:hAnsi="Segoe UI"/>
        </w:rPr>
        <w:t xml:space="preserve"> сбор и сопоставление данных об объектах, которые содержатся </w:t>
      </w:r>
      <w:proofErr w:type="gramStart"/>
      <w:r>
        <w:rPr>
          <w:rFonts w:ascii="Segoe UI" w:hAnsi="Segoe UI"/>
        </w:rPr>
        <w:t>в</w:t>
      </w:r>
      <w:proofErr w:type="gramEnd"/>
      <w:r>
        <w:rPr>
          <w:rFonts w:ascii="Segoe UI" w:hAnsi="Segoe UI"/>
        </w:rPr>
        <w:t xml:space="preserve"> различных</w:t>
      </w:r>
    </w:p>
    <w:p w:rsidR="00996B79" w:rsidRDefault="001757F9">
      <w:pPr>
        <w:pStyle w:val="a4"/>
        <w:spacing w:after="255" w:line="270" w:lineRule="atLeast"/>
        <w:jc w:val="both"/>
        <w:rPr>
          <w:rFonts w:ascii="Segoe UI" w:hAnsi="Segoe UI"/>
        </w:rPr>
      </w:pPr>
      <w:r>
        <w:rPr>
          <w:rFonts w:ascii="Segoe UI" w:hAnsi="Segoe UI"/>
        </w:rPr>
        <w:t xml:space="preserve"> государственных </w:t>
      </w:r>
      <w:proofErr w:type="spellStart"/>
      <w:r>
        <w:rPr>
          <w:rFonts w:ascii="Segoe UI" w:hAnsi="Segoe UI"/>
        </w:rPr>
        <w:t>информресурсах</w:t>
      </w:r>
      <w:proofErr w:type="spellEnd"/>
      <w:r>
        <w:rPr>
          <w:rFonts w:ascii="Segoe UI" w:hAnsi="Segoe UI"/>
        </w:rPr>
        <w:t xml:space="preserve">. </w:t>
      </w:r>
    </w:p>
    <w:p w:rsidR="00996B79" w:rsidRDefault="001757F9">
      <w:pPr>
        <w:pStyle w:val="a4"/>
        <w:spacing w:after="255" w:line="270" w:lineRule="atLeast"/>
        <w:jc w:val="both"/>
        <w:rPr>
          <w:rFonts w:ascii="Segoe UI" w:hAnsi="Segoe UI"/>
        </w:rPr>
      </w:pPr>
      <w:r>
        <w:rPr>
          <w:rFonts w:ascii="Segoe UI" w:hAnsi="Segoe UI"/>
        </w:rPr>
        <w:t>Базовыми данными для создания единого ресурса являются сведения из ЕГРН, единой электронной картографической основы, федерального фонда пространственных данных, фонда данных государственной кадастровой оценки, федерального фонда данных дистанционного зондирования Земли из космоса и государственного адресного реестра.</w:t>
      </w:r>
    </w:p>
    <w:p w:rsidR="00E82A26" w:rsidRPr="00C92433" w:rsidRDefault="00E82A26">
      <w:pPr>
        <w:pStyle w:val="a4"/>
        <w:spacing w:after="255" w:line="270" w:lineRule="atLeast"/>
        <w:jc w:val="both"/>
        <w:rPr>
          <w:rFonts w:ascii="Segoe UI" w:hAnsi="Segoe UI"/>
          <w:color w:val="000000" w:themeColor="text1"/>
        </w:rPr>
      </w:pPr>
      <w:r w:rsidRPr="00C92433">
        <w:rPr>
          <w:rFonts w:ascii="Segoe UI" w:hAnsi="Segoe UI"/>
          <w:color w:val="000000" w:themeColor="text1"/>
        </w:rPr>
        <w:t>В рамках проведения эксперимента планируется интеграция сведений из Государственного кадастра особо охраняемых природных территорий, Единого государственного реестра объектов культурного наследия, Государственного адресного реестра, Реестра федерального имущества, Государственного лесного реестра, Государственного водного реестра, информационных систем обеспечения градостроительной деятельности субъектов РФ и пр.</w:t>
      </w:r>
    </w:p>
    <w:p w:rsidR="00996B79" w:rsidRDefault="001757F9">
      <w:pPr>
        <w:spacing w:after="0" w:line="240" w:lineRule="auto"/>
        <w:jc w:val="both"/>
        <w:rPr>
          <w:rFonts w:ascii="Segoe UI" w:hAnsi="Segoe UI"/>
          <w:sz w:val="24"/>
          <w:highlight w:val="white"/>
        </w:rPr>
      </w:pPr>
      <w:proofErr w:type="spellStart"/>
      <w:r>
        <w:rPr>
          <w:rFonts w:ascii="Segoe UI" w:hAnsi="Segoe UI"/>
          <w:sz w:val="24"/>
          <w:highlight w:val="white"/>
        </w:rPr>
        <w:t>Росрееструже</w:t>
      </w:r>
      <w:proofErr w:type="spellEnd"/>
      <w:r>
        <w:rPr>
          <w:rFonts w:ascii="Segoe UI" w:hAnsi="Segoe UI"/>
          <w:sz w:val="24"/>
          <w:highlight w:val="white"/>
        </w:rPr>
        <w:t xml:space="preserve"> приступил к проведению эксперимента, который объединит государственные информационные системы 10 федеральных министерств и ведомств, </w:t>
      </w:r>
      <w:proofErr w:type="spellStart"/>
      <w:r>
        <w:rPr>
          <w:rFonts w:ascii="Segoe UI" w:hAnsi="Segoe UI"/>
          <w:sz w:val="24"/>
          <w:highlight w:val="white"/>
        </w:rPr>
        <w:t>госкорпорации</w:t>
      </w:r>
      <w:proofErr w:type="spellEnd"/>
      <w:r w:rsidR="00C92433">
        <w:rPr>
          <w:rFonts w:ascii="Segoe UI" w:hAnsi="Segoe UI"/>
          <w:sz w:val="24"/>
          <w:highlight w:val="white"/>
        </w:rPr>
        <w:t>«</w:t>
      </w:r>
      <w:proofErr w:type="spellStart"/>
      <w:r>
        <w:rPr>
          <w:rFonts w:ascii="Segoe UI" w:hAnsi="Segoe UI"/>
          <w:sz w:val="24"/>
          <w:highlight w:val="white"/>
        </w:rPr>
        <w:t>Роскосмос</w:t>
      </w:r>
      <w:proofErr w:type="spellEnd"/>
      <w:r w:rsidR="00C92433">
        <w:rPr>
          <w:rFonts w:ascii="Segoe UI" w:hAnsi="Segoe UI"/>
          <w:sz w:val="24"/>
          <w:highlight w:val="white"/>
        </w:rPr>
        <w:t>»</w:t>
      </w:r>
      <w:r>
        <w:rPr>
          <w:rFonts w:ascii="Segoe UI" w:hAnsi="Segoe UI"/>
          <w:sz w:val="24"/>
          <w:highlight w:val="white"/>
        </w:rPr>
        <w:t>, а также информационные системы региональных органов исполнительной власти.</w:t>
      </w:r>
    </w:p>
    <w:p w:rsidR="00996B79" w:rsidRDefault="001757F9" w:rsidP="00C92433">
      <w:pPr>
        <w:pStyle w:val="a4"/>
        <w:spacing w:after="255" w:line="270" w:lineRule="atLeast"/>
        <w:jc w:val="both"/>
        <w:rPr>
          <w:rFonts w:ascii="Segoe UI" w:hAnsi="Segoe UI"/>
        </w:rPr>
      </w:pPr>
      <w:r>
        <w:rPr>
          <w:rFonts w:ascii="Segoe UI" w:hAnsi="Segoe UI"/>
        </w:rPr>
        <w:t>Создание единого ресурса позволит вовлечь в оборот неиспользуемые объекты, повысить достоверность сведений об имуществе, исключит дублирование данных.</w:t>
      </w:r>
    </w:p>
    <w:p w:rsidR="00996B79" w:rsidRDefault="001757F9">
      <w:pPr>
        <w:spacing w:after="0" w:line="240" w:lineRule="auto"/>
        <w:jc w:val="both"/>
        <w:rPr>
          <w:rFonts w:ascii="Segoe UI" w:hAnsi="Segoe UI"/>
          <w:b/>
          <w:sz w:val="24"/>
        </w:rPr>
      </w:pPr>
      <w:r>
        <w:rPr>
          <w:rFonts w:ascii="Segoe UI" w:hAnsi="Segoe UI"/>
          <w:b/>
          <w:sz w:val="24"/>
        </w:rPr>
        <w:t>В перечень субъектов РФ и муниципальных образований, на территориях которых проводится эксперимент, включены:</w:t>
      </w:r>
    </w:p>
    <w:p w:rsidR="00996B79" w:rsidRDefault="001757F9">
      <w:pPr>
        <w:spacing w:after="0" w:line="240" w:lineRule="auto"/>
        <w:ind w:firstLine="710"/>
        <w:jc w:val="both"/>
        <w:rPr>
          <w:rFonts w:ascii="Segoe UI" w:hAnsi="Segoe UI"/>
          <w:sz w:val="24"/>
        </w:rPr>
      </w:pPr>
      <w:r>
        <w:rPr>
          <w:rFonts w:ascii="Segoe UI" w:hAnsi="Segoe UI"/>
          <w:sz w:val="24"/>
        </w:rPr>
        <w:t>Республика Татарстан (</w:t>
      </w:r>
      <w:proofErr w:type="spellStart"/>
      <w:r>
        <w:rPr>
          <w:rFonts w:ascii="Segoe UI" w:hAnsi="Segoe UI"/>
          <w:sz w:val="24"/>
        </w:rPr>
        <w:t>Атнинский</w:t>
      </w:r>
      <w:proofErr w:type="spellEnd"/>
      <w:r>
        <w:rPr>
          <w:rFonts w:ascii="Segoe UI" w:hAnsi="Segoe UI"/>
          <w:sz w:val="24"/>
        </w:rPr>
        <w:t xml:space="preserve">, </w:t>
      </w:r>
      <w:proofErr w:type="spellStart"/>
      <w:r>
        <w:rPr>
          <w:rFonts w:ascii="Segoe UI" w:hAnsi="Segoe UI"/>
          <w:sz w:val="24"/>
        </w:rPr>
        <w:t>Зеленодольский</w:t>
      </w:r>
      <w:proofErr w:type="spellEnd"/>
      <w:r>
        <w:rPr>
          <w:rFonts w:ascii="Segoe UI" w:hAnsi="Segoe UI"/>
          <w:sz w:val="24"/>
        </w:rPr>
        <w:t xml:space="preserve"> и </w:t>
      </w:r>
      <w:proofErr w:type="spellStart"/>
      <w:r>
        <w:rPr>
          <w:rFonts w:ascii="Segoe UI" w:hAnsi="Segoe UI"/>
          <w:sz w:val="24"/>
        </w:rPr>
        <w:t>Пестречинский</w:t>
      </w:r>
      <w:proofErr w:type="spellEnd"/>
      <w:r>
        <w:rPr>
          <w:rFonts w:ascii="Segoe UI" w:hAnsi="Segoe UI"/>
          <w:sz w:val="24"/>
        </w:rPr>
        <w:t xml:space="preserve"> муниципальные районы);</w:t>
      </w:r>
    </w:p>
    <w:p w:rsidR="00996B79" w:rsidRDefault="001757F9">
      <w:pPr>
        <w:spacing w:after="0" w:line="240" w:lineRule="auto"/>
        <w:ind w:firstLine="710"/>
        <w:jc w:val="both"/>
        <w:rPr>
          <w:rFonts w:ascii="Segoe UI" w:hAnsi="Segoe UI"/>
          <w:sz w:val="24"/>
        </w:rPr>
      </w:pPr>
      <w:r>
        <w:rPr>
          <w:rFonts w:ascii="Segoe UI" w:hAnsi="Segoe UI"/>
          <w:sz w:val="24"/>
        </w:rPr>
        <w:t xml:space="preserve">Краснодарский край (город Армавир, </w:t>
      </w:r>
      <w:proofErr w:type="spellStart"/>
      <w:r>
        <w:rPr>
          <w:rFonts w:ascii="Segoe UI" w:hAnsi="Segoe UI"/>
          <w:sz w:val="24"/>
        </w:rPr>
        <w:t>Кореновский</w:t>
      </w:r>
      <w:proofErr w:type="spellEnd"/>
      <w:r>
        <w:rPr>
          <w:rFonts w:ascii="Segoe UI" w:hAnsi="Segoe UI"/>
          <w:sz w:val="24"/>
        </w:rPr>
        <w:t xml:space="preserve"> муниципальный район);</w:t>
      </w:r>
    </w:p>
    <w:p w:rsidR="00996B79" w:rsidRDefault="001757F9">
      <w:pPr>
        <w:spacing w:after="0" w:line="240" w:lineRule="auto"/>
        <w:ind w:firstLine="710"/>
        <w:jc w:val="both"/>
        <w:rPr>
          <w:rFonts w:ascii="Segoe UI" w:hAnsi="Segoe UI"/>
          <w:sz w:val="24"/>
        </w:rPr>
      </w:pPr>
      <w:r>
        <w:rPr>
          <w:rFonts w:ascii="Segoe UI" w:hAnsi="Segoe UI"/>
          <w:sz w:val="24"/>
        </w:rPr>
        <w:t>Пермский край (</w:t>
      </w:r>
      <w:proofErr w:type="spellStart"/>
      <w:r>
        <w:rPr>
          <w:rFonts w:ascii="Segoe UI" w:hAnsi="Segoe UI"/>
          <w:sz w:val="24"/>
        </w:rPr>
        <w:t>Добрянский</w:t>
      </w:r>
      <w:proofErr w:type="spellEnd"/>
      <w:r>
        <w:rPr>
          <w:rFonts w:ascii="Segoe UI" w:hAnsi="Segoe UI"/>
          <w:sz w:val="24"/>
        </w:rPr>
        <w:t xml:space="preserve"> городской округ, Пермский городской округ, Пермский муниципальный район);</w:t>
      </w:r>
    </w:p>
    <w:p w:rsidR="00996B79" w:rsidRDefault="001757F9">
      <w:pPr>
        <w:spacing w:after="0" w:line="240" w:lineRule="auto"/>
        <w:ind w:firstLine="710"/>
        <w:jc w:val="both"/>
        <w:rPr>
          <w:rFonts w:ascii="Segoe UI" w:hAnsi="Segoe UI"/>
          <w:sz w:val="24"/>
        </w:rPr>
      </w:pPr>
      <w:r>
        <w:rPr>
          <w:rFonts w:ascii="Segoe UI" w:hAnsi="Segoe UI"/>
          <w:sz w:val="24"/>
        </w:rPr>
        <w:t xml:space="preserve">Иркутская область (Иркутский муниципальный район, </w:t>
      </w:r>
      <w:proofErr w:type="spellStart"/>
      <w:r>
        <w:rPr>
          <w:rFonts w:ascii="Segoe UI" w:hAnsi="Segoe UI"/>
          <w:sz w:val="24"/>
        </w:rPr>
        <w:t>Ольхонский</w:t>
      </w:r>
      <w:proofErr w:type="spellEnd"/>
      <w:r>
        <w:rPr>
          <w:rFonts w:ascii="Segoe UI" w:hAnsi="Segoe UI"/>
          <w:sz w:val="24"/>
        </w:rPr>
        <w:t xml:space="preserve"> муниципальный район, </w:t>
      </w:r>
      <w:proofErr w:type="spellStart"/>
      <w:r>
        <w:rPr>
          <w:rFonts w:ascii="Segoe UI" w:hAnsi="Segoe UI"/>
          <w:sz w:val="24"/>
        </w:rPr>
        <w:t>Слюдянский</w:t>
      </w:r>
      <w:proofErr w:type="spellEnd"/>
      <w:r>
        <w:rPr>
          <w:rFonts w:ascii="Segoe UI" w:hAnsi="Segoe UI"/>
          <w:sz w:val="24"/>
        </w:rPr>
        <w:t xml:space="preserve"> муниципальный район).</w:t>
      </w:r>
    </w:p>
    <w:p w:rsidR="00996B79" w:rsidRDefault="00996B79">
      <w:pPr>
        <w:spacing w:after="0" w:line="240" w:lineRule="auto"/>
        <w:jc w:val="both"/>
        <w:rPr>
          <w:rFonts w:ascii="Segoe UI" w:hAnsi="Segoe UI"/>
          <w:sz w:val="24"/>
        </w:rPr>
      </w:pPr>
    </w:p>
    <w:p w:rsidR="00996B79" w:rsidRDefault="001757F9">
      <w:pPr>
        <w:spacing w:after="0" w:line="240" w:lineRule="auto"/>
        <w:jc w:val="both"/>
        <w:rPr>
          <w:rFonts w:ascii="Segoe UI" w:hAnsi="Segoe UI"/>
          <w:b/>
          <w:sz w:val="24"/>
        </w:rPr>
      </w:pPr>
      <w:r>
        <w:rPr>
          <w:rFonts w:ascii="Segoe UI" w:hAnsi="Segoe UI"/>
          <w:b/>
          <w:sz w:val="24"/>
        </w:rPr>
        <w:t xml:space="preserve">Главные задачи: </w:t>
      </w:r>
    </w:p>
    <w:p w:rsidR="00996B79" w:rsidRDefault="001757F9">
      <w:pPr>
        <w:spacing w:after="0" w:line="240" w:lineRule="auto"/>
        <w:ind w:firstLine="710"/>
        <w:jc w:val="both"/>
        <w:rPr>
          <w:rFonts w:ascii="Segoe UI" w:hAnsi="Segoe UI"/>
          <w:sz w:val="24"/>
        </w:rPr>
      </w:pPr>
      <w:r>
        <w:rPr>
          <w:rFonts w:ascii="Segoe UI" w:hAnsi="Segoe UI"/>
          <w:sz w:val="24"/>
        </w:rPr>
        <w:lastRenderedPageBreak/>
        <w:t>- повышение достоверности, качества и полноты сведений об объектах недвижимости и территориях, содержащихся в государственных информационных ресурсах;</w:t>
      </w:r>
    </w:p>
    <w:p w:rsidR="00996B79" w:rsidRDefault="001757F9">
      <w:pPr>
        <w:spacing w:after="0" w:line="240" w:lineRule="auto"/>
        <w:ind w:firstLine="710"/>
        <w:jc w:val="both"/>
        <w:rPr>
          <w:rFonts w:ascii="Segoe UI" w:hAnsi="Segoe UI"/>
          <w:sz w:val="24"/>
        </w:rPr>
      </w:pPr>
      <w:r>
        <w:rPr>
          <w:rFonts w:ascii="Segoe UI" w:hAnsi="Segoe UI"/>
          <w:sz w:val="24"/>
        </w:rPr>
        <w:t>- вовлечение в хозяйственный оборот неиспользуемых объектов недвижимости;</w:t>
      </w:r>
    </w:p>
    <w:p w:rsidR="00996B79" w:rsidRDefault="001757F9">
      <w:pPr>
        <w:spacing w:after="0" w:line="240" w:lineRule="auto"/>
        <w:ind w:firstLine="710"/>
        <w:jc w:val="both"/>
        <w:rPr>
          <w:rFonts w:ascii="Segoe UI" w:hAnsi="Segoe UI"/>
          <w:sz w:val="24"/>
        </w:rPr>
      </w:pPr>
      <w:r>
        <w:rPr>
          <w:rFonts w:ascii="Segoe UI" w:hAnsi="Segoe UI"/>
          <w:sz w:val="24"/>
        </w:rPr>
        <w:t>- исключение необходимости ввода одних и тех же данных в различные информационные системы за счет распределенной ответственности за формирование сведений и использование информационных сервисов при обмене данными;</w:t>
      </w:r>
    </w:p>
    <w:p w:rsidR="00996B79" w:rsidRDefault="001757F9">
      <w:pPr>
        <w:spacing w:after="0" w:line="240" w:lineRule="auto"/>
        <w:ind w:firstLine="710"/>
        <w:jc w:val="both"/>
        <w:rPr>
          <w:rFonts w:ascii="Segoe UI" w:hAnsi="Segoe UI"/>
          <w:sz w:val="24"/>
        </w:rPr>
      </w:pPr>
      <w:r>
        <w:rPr>
          <w:rFonts w:ascii="Segoe UI" w:hAnsi="Segoe UI"/>
          <w:sz w:val="24"/>
        </w:rPr>
        <w:t>- упрощение процедуры поиска и предоставления земельных участков и иных объектов недвижимости гражданам и организациям;</w:t>
      </w:r>
    </w:p>
    <w:p w:rsidR="00996B79" w:rsidRDefault="001757F9">
      <w:pPr>
        <w:spacing w:after="0" w:line="240" w:lineRule="auto"/>
        <w:ind w:firstLine="710"/>
        <w:jc w:val="both"/>
        <w:rPr>
          <w:rFonts w:ascii="Segoe UI" w:hAnsi="Segoe UI"/>
          <w:sz w:val="24"/>
        </w:rPr>
      </w:pPr>
      <w:r>
        <w:rPr>
          <w:rFonts w:ascii="Segoe UI" w:hAnsi="Segoe UI"/>
          <w:sz w:val="24"/>
        </w:rPr>
        <w:t>- повышение доходной части консолидированных бюджетов от имущественных налогов и сборов;</w:t>
      </w:r>
    </w:p>
    <w:p w:rsidR="00996B79" w:rsidRDefault="001757F9">
      <w:pPr>
        <w:spacing w:after="0" w:line="240" w:lineRule="auto"/>
        <w:ind w:firstLine="710"/>
        <w:jc w:val="both"/>
        <w:rPr>
          <w:rFonts w:ascii="Segoe UI" w:hAnsi="Segoe UI"/>
          <w:sz w:val="24"/>
        </w:rPr>
      </w:pPr>
      <w:r>
        <w:rPr>
          <w:rFonts w:ascii="Segoe UI" w:hAnsi="Segoe UI"/>
          <w:sz w:val="24"/>
        </w:rPr>
        <w:t>- обеспечение возможности дополнения ведомственных информационных ресурсов новой достоверной инф</w:t>
      </w:r>
      <w:r w:rsidR="00E82A26">
        <w:rPr>
          <w:rFonts w:ascii="Segoe UI" w:hAnsi="Segoe UI"/>
          <w:sz w:val="24"/>
        </w:rPr>
        <w:t>ормацией об объектах управления;</w:t>
      </w:r>
    </w:p>
    <w:p w:rsidR="00E82A26" w:rsidRPr="00C92433" w:rsidRDefault="00E82A26">
      <w:pPr>
        <w:spacing w:after="0" w:line="240" w:lineRule="auto"/>
        <w:ind w:firstLine="710"/>
        <w:jc w:val="both"/>
        <w:rPr>
          <w:rFonts w:ascii="Segoe UI" w:hAnsi="Segoe UI"/>
          <w:color w:val="000000" w:themeColor="text1"/>
          <w:sz w:val="24"/>
        </w:rPr>
      </w:pPr>
      <w:r w:rsidRPr="00C92433">
        <w:rPr>
          <w:rFonts w:ascii="Segoe UI" w:hAnsi="Segoe UI"/>
          <w:color w:val="000000" w:themeColor="text1"/>
          <w:sz w:val="24"/>
        </w:rPr>
        <w:t>- внедрение современных технологий интеллектуального анализа данных для автоматизации работ, услуг и сервисов;</w:t>
      </w:r>
    </w:p>
    <w:p w:rsidR="00E82A26" w:rsidRPr="00C92433" w:rsidRDefault="00E82A26">
      <w:pPr>
        <w:spacing w:after="0" w:line="240" w:lineRule="auto"/>
        <w:ind w:firstLine="710"/>
        <w:jc w:val="both"/>
        <w:rPr>
          <w:rFonts w:ascii="Segoe UI" w:hAnsi="Segoe UI"/>
          <w:color w:val="000000" w:themeColor="text1"/>
          <w:sz w:val="24"/>
        </w:rPr>
      </w:pPr>
      <w:r w:rsidRPr="00C92433">
        <w:rPr>
          <w:rFonts w:ascii="Segoe UI" w:hAnsi="Segoe UI"/>
          <w:color w:val="000000" w:themeColor="text1"/>
          <w:sz w:val="24"/>
        </w:rPr>
        <w:t>- создание цифровой платформы для сбора, ведения и межведомственного взаимодействия, в том числе при сопровождении инвестиционных и социальных проектов.</w:t>
      </w:r>
    </w:p>
    <w:p w:rsidR="00996B79" w:rsidRDefault="00996B79">
      <w:pPr>
        <w:spacing w:after="0" w:line="240" w:lineRule="auto"/>
        <w:jc w:val="both"/>
        <w:rPr>
          <w:rFonts w:ascii="Segoe UI" w:hAnsi="Segoe UI"/>
          <w:sz w:val="24"/>
        </w:rPr>
      </w:pPr>
    </w:p>
    <w:p w:rsidR="00996B79" w:rsidRDefault="001757F9">
      <w:pPr>
        <w:spacing w:after="0" w:line="240" w:lineRule="auto"/>
        <w:jc w:val="both"/>
        <w:rPr>
          <w:rFonts w:ascii="Segoe UI" w:hAnsi="Segoe UI"/>
          <w:sz w:val="24"/>
        </w:rPr>
      </w:pPr>
      <w:r>
        <w:rPr>
          <w:rFonts w:ascii="Segoe UI" w:hAnsi="Segoe UI"/>
          <w:sz w:val="24"/>
        </w:rPr>
        <w:t>Постановление Правительства РФ от 31.12.2020№ 2429 вступит в силу 16 января 2021г.</w:t>
      </w:r>
    </w:p>
    <w:p w:rsidR="00996B79" w:rsidRDefault="00996B79">
      <w:pPr>
        <w:spacing w:after="0" w:line="240" w:lineRule="auto"/>
        <w:jc w:val="both"/>
        <w:rPr>
          <w:rFonts w:ascii="Segoe UI" w:hAnsi="Segoe UI"/>
          <w:sz w:val="24"/>
        </w:rPr>
      </w:pPr>
    </w:p>
    <w:p w:rsidR="00996B79" w:rsidRDefault="001757F9" w:rsidP="00C92433">
      <w:pPr>
        <w:spacing w:after="0" w:line="240" w:lineRule="auto"/>
        <w:jc w:val="both"/>
        <w:rPr>
          <w:rFonts w:ascii="Segoe UI" w:hAnsi="Segoe UI"/>
          <w:b/>
          <w:sz w:val="18"/>
        </w:rPr>
      </w:pPr>
      <w:r>
        <w:rPr>
          <w:rFonts w:ascii="Segoe UI" w:hAnsi="Segoe UI"/>
          <w:b/>
          <w:sz w:val="24"/>
        </w:rPr>
        <w:t>Елена Мартынова, заместитель руководителя Федеральной службы государственной регистрации, кадастра и картографии (</w:t>
      </w:r>
      <w:proofErr w:type="spellStart"/>
      <w:r>
        <w:rPr>
          <w:rFonts w:ascii="Segoe UI" w:hAnsi="Segoe UI"/>
          <w:b/>
          <w:sz w:val="24"/>
        </w:rPr>
        <w:t>Росреестр</w:t>
      </w:r>
      <w:proofErr w:type="spellEnd"/>
      <w:r>
        <w:rPr>
          <w:rFonts w:ascii="Segoe UI" w:hAnsi="Segoe UI"/>
          <w:b/>
          <w:sz w:val="24"/>
        </w:rPr>
        <w:t xml:space="preserve">): </w:t>
      </w:r>
      <w:r>
        <w:rPr>
          <w:rFonts w:ascii="Segoe UI" w:hAnsi="Segoe UI"/>
          <w:b/>
          <w:i/>
          <w:sz w:val="24"/>
        </w:rPr>
        <w:t>«</w:t>
      </w:r>
      <w:r>
        <w:rPr>
          <w:rFonts w:ascii="Segoe UI" w:hAnsi="Segoe UI"/>
          <w:i/>
          <w:sz w:val="24"/>
        </w:rPr>
        <w:t xml:space="preserve">Ведомство будет сотрудничать с ведущими университетами и центрами по подготовке специалистов в области цифровой экономики. В прошлом году </w:t>
      </w:r>
      <w:proofErr w:type="spellStart"/>
      <w:r>
        <w:rPr>
          <w:rFonts w:ascii="Segoe UI" w:hAnsi="Segoe UI"/>
          <w:i/>
          <w:sz w:val="24"/>
        </w:rPr>
        <w:t>Росреестр</w:t>
      </w:r>
      <w:proofErr w:type="spellEnd"/>
      <w:r>
        <w:rPr>
          <w:rFonts w:ascii="Segoe UI" w:hAnsi="Segoe UI"/>
          <w:i/>
          <w:sz w:val="24"/>
        </w:rPr>
        <w:t xml:space="preserve"> организовал </w:t>
      </w:r>
      <w:proofErr w:type="spellStart"/>
      <w:r>
        <w:rPr>
          <w:rFonts w:ascii="Segoe UI" w:hAnsi="Segoe UI"/>
          <w:i/>
          <w:sz w:val="24"/>
        </w:rPr>
        <w:t>онлайн-обучение</w:t>
      </w:r>
      <w:proofErr w:type="spellEnd"/>
      <w:r>
        <w:rPr>
          <w:rFonts w:ascii="Segoe UI" w:hAnsi="Segoe UI"/>
          <w:i/>
          <w:sz w:val="24"/>
        </w:rPr>
        <w:t xml:space="preserve"> на базе Университета </w:t>
      </w:r>
      <w:r w:rsidR="00C92433">
        <w:rPr>
          <w:rFonts w:ascii="Segoe UI" w:hAnsi="Segoe UI"/>
          <w:i/>
          <w:sz w:val="24"/>
        </w:rPr>
        <w:t>«</w:t>
      </w:r>
      <w:proofErr w:type="spellStart"/>
      <w:r>
        <w:rPr>
          <w:rFonts w:ascii="Segoe UI" w:hAnsi="Segoe UI"/>
          <w:i/>
          <w:sz w:val="24"/>
        </w:rPr>
        <w:t>Иннополис</w:t>
      </w:r>
      <w:proofErr w:type="spellEnd"/>
      <w:r w:rsidR="00C92433">
        <w:rPr>
          <w:rFonts w:ascii="Segoe UI" w:hAnsi="Segoe UI"/>
          <w:i/>
          <w:sz w:val="24"/>
        </w:rPr>
        <w:t>»</w:t>
      </w:r>
      <w:r>
        <w:rPr>
          <w:rFonts w:ascii="Segoe UI" w:hAnsi="Segoe UI"/>
          <w:i/>
          <w:sz w:val="24"/>
        </w:rPr>
        <w:t xml:space="preserve"> для 12 специалистов, которые защитили проект "Цифровой помощник регистратора прав". Эксперты Росреестра вместе с вузами планируют подготовить тесты для выявления уровня компетенций сотрудников территориальных органов ведомства. По результатам тестирования определят программы обучения и повышения квалификации. Уже создан архитектурно-технический совет ведомства, который координирует работу по стратегическому управлению цифровой трансформацией Росреестра. К работе совета привлекут межрегиональную рабочую группу по цифровой трансформации. Также разработана концепция создания единой централизованной системы информационной безопасности Росреестра на 2021-2024 годы».</w:t>
      </w:r>
      <w:r>
        <w:rPr>
          <w:rFonts w:ascii="Segoe UI" w:hAnsi="Segoe UI"/>
          <w:b/>
          <w:sz w:val="18"/>
        </w:rPr>
        <w:tab/>
      </w:r>
    </w:p>
    <w:p w:rsidR="00996B79" w:rsidRDefault="001757F9" w:rsidP="00C92433">
      <w:pPr>
        <w:pStyle w:val="a4"/>
        <w:spacing w:beforeAutospacing="0" w:after="100"/>
        <w:jc w:val="both"/>
        <w:rPr>
          <w:rFonts w:ascii="Segoe UI" w:hAnsi="Segoe UI"/>
          <w:b/>
          <w:sz w:val="18"/>
        </w:rPr>
      </w:pPr>
      <w:r>
        <w:rPr>
          <w:rFonts w:ascii="Segoe UI" w:hAnsi="Segoe UI"/>
          <w:b/>
          <w:sz w:val="18"/>
        </w:rPr>
        <w:t>Контакты для СМИ</w:t>
      </w:r>
      <w:r>
        <w:rPr>
          <w:rFonts w:ascii="Segoe UI" w:hAnsi="Segoe UI"/>
          <w:sz w:val="18"/>
        </w:rPr>
        <w:t>Пресс-служба Управления Росреестра по Свердловской области</w:t>
      </w:r>
      <w:r w:rsidR="00C92433">
        <w:rPr>
          <w:rFonts w:ascii="Segoe UI" w:hAnsi="Segoe UI"/>
          <w:sz w:val="18"/>
        </w:rPr>
        <w:t xml:space="preserve">, </w:t>
      </w:r>
      <w:r>
        <w:rPr>
          <w:rFonts w:ascii="Segoe UI" w:hAnsi="Segoe UI"/>
          <w:sz w:val="18"/>
        </w:rPr>
        <w:t xml:space="preserve">Галина </w:t>
      </w:r>
      <w:proofErr w:type="spellStart"/>
      <w:r>
        <w:rPr>
          <w:rFonts w:ascii="Segoe UI" w:hAnsi="Segoe UI"/>
          <w:sz w:val="18"/>
        </w:rPr>
        <w:t>З</w:t>
      </w:r>
      <w:r w:rsidR="00C92433">
        <w:rPr>
          <w:rFonts w:ascii="Segoe UI" w:hAnsi="Segoe UI"/>
          <w:sz w:val="18"/>
        </w:rPr>
        <w:t>илалова</w:t>
      </w:r>
      <w:proofErr w:type="spellEnd"/>
      <w:r w:rsidR="00C92433">
        <w:rPr>
          <w:rFonts w:ascii="Segoe UI" w:hAnsi="Segoe UI"/>
          <w:sz w:val="18"/>
        </w:rPr>
        <w:t xml:space="preserve">, тел. 8(343) 375-40-81 , </w:t>
      </w:r>
      <w:r>
        <w:rPr>
          <w:rFonts w:ascii="Segoe UI" w:hAnsi="Segoe UI"/>
          <w:sz w:val="18"/>
        </w:rPr>
        <w:t>эл. почта:</w:t>
      </w:r>
      <w:hyperlink r:id="rId5" w:history="1">
        <w:r>
          <w:rPr>
            <w:rStyle w:val="a3"/>
            <w:rFonts w:ascii="Segoe UI" w:hAnsi="Segoe UI"/>
            <w:sz w:val="18"/>
            <w:u w:val="none"/>
          </w:rPr>
          <w:t>press66_rosreestr@mail.ru</w:t>
        </w:r>
      </w:hyperlink>
      <w:bookmarkStart w:id="0" w:name="_GoBack"/>
      <w:bookmarkEnd w:id="0"/>
    </w:p>
    <w:p w:rsidR="00996B79" w:rsidRDefault="00996B79">
      <w:pPr>
        <w:spacing w:after="0" w:line="240" w:lineRule="auto"/>
        <w:jc w:val="both"/>
        <w:rPr>
          <w:rFonts w:ascii="Segoe UI" w:hAnsi="Segoe UI"/>
          <w:sz w:val="24"/>
        </w:rPr>
      </w:pPr>
    </w:p>
    <w:sectPr w:rsidR="00996B79" w:rsidSect="00996B79">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B79"/>
    <w:rsid w:val="000F0F89"/>
    <w:rsid w:val="001757F9"/>
    <w:rsid w:val="001F4D30"/>
    <w:rsid w:val="0043693B"/>
    <w:rsid w:val="00996B79"/>
    <w:rsid w:val="00C92433"/>
    <w:rsid w:val="00E82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96B79"/>
  </w:style>
  <w:style w:type="paragraph" w:styleId="10">
    <w:name w:val="heading 1"/>
    <w:next w:val="a"/>
    <w:link w:val="11"/>
    <w:uiPriority w:val="9"/>
    <w:qFormat/>
    <w:rsid w:val="00996B79"/>
    <w:pPr>
      <w:spacing w:before="120" w:after="120"/>
      <w:outlineLvl w:val="0"/>
    </w:pPr>
    <w:rPr>
      <w:rFonts w:ascii="XO Thames" w:hAnsi="XO Thames"/>
      <w:b/>
      <w:sz w:val="32"/>
    </w:rPr>
  </w:style>
  <w:style w:type="paragraph" w:styleId="2">
    <w:name w:val="heading 2"/>
    <w:next w:val="a"/>
    <w:link w:val="20"/>
    <w:uiPriority w:val="9"/>
    <w:qFormat/>
    <w:rsid w:val="00996B79"/>
    <w:pPr>
      <w:spacing w:before="120" w:after="120"/>
      <w:outlineLvl w:val="1"/>
    </w:pPr>
    <w:rPr>
      <w:rFonts w:ascii="XO Thames" w:hAnsi="XO Thames"/>
      <w:b/>
      <w:color w:val="00A0FF"/>
      <w:sz w:val="26"/>
    </w:rPr>
  </w:style>
  <w:style w:type="paragraph" w:styleId="3">
    <w:name w:val="heading 3"/>
    <w:next w:val="a"/>
    <w:link w:val="30"/>
    <w:uiPriority w:val="9"/>
    <w:qFormat/>
    <w:rsid w:val="00996B79"/>
    <w:pPr>
      <w:outlineLvl w:val="2"/>
    </w:pPr>
    <w:rPr>
      <w:rFonts w:ascii="XO Thames" w:hAnsi="XO Thames"/>
      <w:b/>
      <w:i/>
    </w:rPr>
  </w:style>
  <w:style w:type="paragraph" w:styleId="4">
    <w:name w:val="heading 4"/>
    <w:next w:val="a"/>
    <w:link w:val="40"/>
    <w:uiPriority w:val="9"/>
    <w:qFormat/>
    <w:rsid w:val="00996B79"/>
    <w:pPr>
      <w:spacing w:before="120" w:after="120"/>
      <w:outlineLvl w:val="3"/>
    </w:pPr>
    <w:rPr>
      <w:rFonts w:ascii="XO Thames" w:hAnsi="XO Thames"/>
      <w:b/>
      <w:color w:val="595959"/>
      <w:sz w:val="26"/>
    </w:rPr>
  </w:style>
  <w:style w:type="paragraph" w:styleId="5">
    <w:name w:val="heading 5"/>
    <w:next w:val="a"/>
    <w:link w:val="50"/>
    <w:uiPriority w:val="9"/>
    <w:qFormat/>
    <w:rsid w:val="00996B79"/>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96B79"/>
  </w:style>
  <w:style w:type="paragraph" w:styleId="21">
    <w:name w:val="toc 2"/>
    <w:next w:val="a"/>
    <w:link w:val="22"/>
    <w:uiPriority w:val="39"/>
    <w:rsid w:val="00996B79"/>
    <w:pPr>
      <w:ind w:left="200"/>
    </w:pPr>
  </w:style>
  <w:style w:type="character" w:customStyle="1" w:styleId="22">
    <w:name w:val="Оглавление 2 Знак"/>
    <w:link w:val="21"/>
    <w:rsid w:val="00996B79"/>
  </w:style>
  <w:style w:type="paragraph" w:styleId="41">
    <w:name w:val="toc 4"/>
    <w:next w:val="a"/>
    <w:link w:val="42"/>
    <w:uiPriority w:val="39"/>
    <w:rsid w:val="00996B79"/>
    <w:pPr>
      <w:ind w:left="600"/>
    </w:pPr>
  </w:style>
  <w:style w:type="character" w:customStyle="1" w:styleId="42">
    <w:name w:val="Оглавление 4 Знак"/>
    <w:link w:val="41"/>
    <w:rsid w:val="00996B79"/>
  </w:style>
  <w:style w:type="paragraph" w:styleId="6">
    <w:name w:val="toc 6"/>
    <w:next w:val="a"/>
    <w:link w:val="60"/>
    <w:uiPriority w:val="39"/>
    <w:rsid w:val="00996B79"/>
    <w:pPr>
      <w:ind w:left="1000"/>
    </w:pPr>
  </w:style>
  <w:style w:type="character" w:customStyle="1" w:styleId="60">
    <w:name w:val="Оглавление 6 Знак"/>
    <w:link w:val="6"/>
    <w:rsid w:val="00996B79"/>
  </w:style>
  <w:style w:type="paragraph" w:styleId="7">
    <w:name w:val="toc 7"/>
    <w:next w:val="a"/>
    <w:link w:val="70"/>
    <w:uiPriority w:val="39"/>
    <w:rsid w:val="00996B79"/>
    <w:pPr>
      <w:ind w:left="1200"/>
    </w:pPr>
  </w:style>
  <w:style w:type="character" w:customStyle="1" w:styleId="70">
    <w:name w:val="Оглавление 7 Знак"/>
    <w:link w:val="7"/>
    <w:rsid w:val="00996B79"/>
  </w:style>
  <w:style w:type="character" w:customStyle="1" w:styleId="30">
    <w:name w:val="Заголовок 3 Знак"/>
    <w:link w:val="3"/>
    <w:rsid w:val="00996B79"/>
    <w:rPr>
      <w:rFonts w:ascii="XO Thames" w:hAnsi="XO Thames"/>
      <w:b/>
      <w:i/>
      <w:color w:val="000000"/>
    </w:rPr>
  </w:style>
  <w:style w:type="paragraph" w:styleId="31">
    <w:name w:val="toc 3"/>
    <w:next w:val="a"/>
    <w:link w:val="32"/>
    <w:uiPriority w:val="39"/>
    <w:rsid w:val="00996B79"/>
    <w:pPr>
      <w:ind w:left="400"/>
    </w:pPr>
  </w:style>
  <w:style w:type="character" w:customStyle="1" w:styleId="32">
    <w:name w:val="Оглавление 3 Знак"/>
    <w:link w:val="31"/>
    <w:rsid w:val="00996B79"/>
  </w:style>
  <w:style w:type="character" w:customStyle="1" w:styleId="50">
    <w:name w:val="Заголовок 5 Знак"/>
    <w:link w:val="5"/>
    <w:rsid w:val="00996B79"/>
    <w:rPr>
      <w:rFonts w:ascii="XO Thames" w:hAnsi="XO Thames"/>
      <w:b/>
      <w:color w:val="000000"/>
      <w:sz w:val="22"/>
    </w:rPr>
  </w:style>
  <w:style w:type="character" w:customStyle="1" w:styleId="11">
    <w:name w:val="Заголовок 1 Знак"/>
    <w:link w:val="10"/>
    <w:rsid w:val="00996B79"/>
    <w:rPr>
      <w:rFonts w:ascii="XO Thames" w:hAnsi="XO Thames"/>
      <w:b/>
      <w:sz w:val="32"/>
    </w:rPr>
  </w:style>
  <w:style w:type="paragraph" w:customStyle="1" w:styleId="12">
    <w:name w:val="Гиперссылка1"/>
    <w:link w:val="a3"/>
    <w:rsid w:val="00996B79"/>
    <w:rPr>
      <w:color w:val="0000FF"/>
      <w:u w:val="single"/>
    </w:rPr>
  </w:style>
  <w:style w:type="character" w:styleId="a3">
    <w:name w:val="Hyperlink"/>
    <w:link w:val="12"/>
    <w:rsid w:val="00996B79"/>
    <w:rPr>
      <w:color w:val="0000FF"/>
      <w:u w:val="single"/>
    </w:rPr>
  </w:style>
  <w:style w:type="paragraph" w:customStyle="1" w:styleId="Footnote">
    <w:name w:val="Footnote"/>
    <w:link w:val="Footnote0"/>
    <w:rsid w:val="00996B79"/>
    <w:rPr>
      <w:rFonts w:ascii="XO Thames" w:hAnsi="XO Thames"/>
    </w:rPr>
  </w:style>
  <w:style w:type="character" w:customStyle="1" w:styleId="Footnote0">
    <w:name w:val="Footnote"/>
    <w:link w:val="Footnote"/>
    <w:rsid w:val="00996B79"/>
    <w:rPr>
      <w:rFonts w:ascii="XO Thames" w:hAnsi="XO Thames"/>
      <w:sz w:val="22"/>
    </w:rPr>
  </w:style>
  <w:style w:type="paragraph" w:styleId="13">
    <w:name w:val="toc 1"/>
    <w:next w:val="a"/>
    <w:link w:val="14"/>
    <w:uiPriority w:val="39"/>
    <w:rsid w:val="00996B79"/>
    <w:rPr>
      <w:rFonts w:ascii="XO Thames" w:hAnsi="XO Thames"/>
      <w:b/>
    </w:rPr>
  </w:style>
  <w:style w:type="character" w:customStyle="1" w:styleId="14">
    <w:name w:val="Оглавление 1 Знак"/>
    <w:link w:val="13"/>
    <w:rsid w:val="00996B79"/>
    <w:rPr>
      <w:rFonts w:ascii="XO Thames" w:hAnsi="XO Thames"/>
      <w:b/>
    </w:rPr>
  </w:style>
  <w:style w:type="paragraph" w:customStyle="1" w:styleId="HeaderandFooter">
    <w:name w:val="Header and Footer"/>
    <w:link w:val="HeaderandFooter0"/>
    <w:rsid w:val="00996B79"/>
    <w:pPr>
      <w:spacing w:line="360" w:lineRule="auto"/>
    </w:pPr>
    <w:rPr>
      <w:rFonts w:ascii="XO Thames" w:hAnsi="XO Thames"/>
      <w:sz w:val="20"/>
    </w:rPr>
  </w:style>
  <w:style w:type="character" w:customStyle="1" w:styleId="HeaderandFooter0">
    <w:name w:val="Header and Footer"/>
    <w:link w:val="HeaderandFooter"/>
    <w:rsid w:val="00996B79"/>
    <w:rPr>
      <w:rFonts w:ascii="XO Thames" w:hAnsi="XO Thames"/>
      <w:sz w:val="20"/>
    </w:rPr>
  </w:style>
  <w:style w:type="paragraph" w:customStyle="1" w:styleId="15">
    <w:name w:val="Основной шрифт абзаца1"/>
    <w:rsid w:val="00996B79"/>
  </w:style>
  <w:style w:type="paragraph" w:styleId="9">
    <w:name w:val="toc 9"/>
    <w:next w:val="a"/>
    <w:link w:val="90"/>
    <w:uiPriority w:val="39"/>
    <w:rsid w:val="00996B79"/>
    <w:pPr>
      <w:ind w:left="1600"/>
    </w:pPr>
  </w:style>
  <w:style w:type="character" w:customStyle="1" w:styleId="90">
    <w:name w:val="Оглавление 9 Знак"/>
    <w:link w:val="9"/>
    <w:rsid w:val="00996B79"/>
  </w:style>
  <w:style w:type="paragraph" w:styleId="a4">
    <w:name w:val="Normal (Web)"/>
    <w:basedOn w:val="a"/>
    <w:link w:val="a5"/>
    <w:rsid w:val="00996B79"/>
    <w:pPr>
      <w:spacing w:beforeAutospacing="1" w:afterAutospacing="1" w:line="240" w:lineRule="auto"/>
    </w:pPr>
    <w:rPr>
      <w:rFonts w:ascii="Times New Roman" w:hAnsi="Times New Roman"/>
      <w:sz w:val="24"/>
    </w:rPr>
  </w:style>
  <w:style w:type="character" w:customStyle="1" w:styleId="a5">
    <w:name w:val="Обычный (веб) Знак"/>
    <w:basedOn w:val="1"/>
    <w:link w:val="a4"/>
    <w:rsid w:val="00996B79"/>
    <w:rPr>
      <w:rFonts w:ascii="Times New Roman" w:hAnsi="Times New Roman"/>
      <w:sz w:val="24"/>
    </w:rPr>
  </w:style>
  <w:style w:type="paragraph" w:styleId="8">
    <w:name w:val="toc 8"/>
    <w:next w:val="a"/>
    <w:link w:val="80"/>
    <w:uiPriority w:val="39"/>
    <w:rsid w:val="00996B79"/>
    <w:pPr>
      <w:ind w:left="1400"/>
    </w:pPr>
  </w:style>
  <w:style w:type="character" w:customStyle="1" w:styleId="80">
    <w:name w:val="Оглавление 8 Знак"/>
    <w:link w:val="8"/>
    <w:rsid w:val="00996B79"/>
  </w:style>
  <w:style w:type="paragraph" w:styleId="51">
    <w:name w:val="toc 5"/>
    <w:next w:val="a"/>
    <w:link w:val="52"/>
    <w:uiPriority w:val="39"/>
    <w:rsid w:val="00996B79"/>
    <w:pPr>
      <w:ind w:left="800"/>
    </w:pPr>
  </w:style>
  <w:style w:type="character" w:customStyle="1" w:styleId="52">
    <w:name w:val="Оглавление 5 Знак"/>
    <w:link w:val="51"/>
    <w:rsid w:val="00996B79"/>
  </w:style>
  <w:style w:type="paragraph" w:styleId="a6">
    <w:name w:val="Subtitle"/>
    <w:next w:val="a"/>
    <w:link w:val="a7"/>
    <w:uiPriority w:val="11"/>
    <w:qFormat/>
    <w:rsid w:val="00996B79"/>
    <w:rPr>
      <w:rFonts w:ascii="XO Thames" w:hAnsi="XO Thames"/>
      <w:i/>
      <w:color w:val="616161"/>
      <w:sz w:val="24"/>
    </w:rPr>
  </w:style>
  <w:style w:type="character" w:customStyle="1" w:styleId="a7">
    <w:name w:val="Подзаголовок Знак"/>
    <w:link w:val="a6"/>
    <w:rsid w:val="00996B79"/>
    <w:rPr>
      <w:rFonts w:ascii="XO Thames" w:hAnsi="XO Thames"/>
      <w:i/>
      <w:color w:val="616161"/>
      <w:sz w:val="24"/>
    </w:rPr>
  </w:style>
  <w:style w:type="paragraph" w:customStyle="1" w:styleId="toc10">
    <w:name w:val="toc 10"/>
    <w:next w:val="a"/>
    <w:link w:val="toc100"/>
    <w:uiPriority w:val="39"/>
    <w:rsid w:val="00996B79"/>
    <w:pPr>
      <w:ind w:left="1800"/>
    </w:pPr>
  </w:style>
  <w:style w:type="character" w:customStyle="1" w:styleId="toc100">
    <w:name w:val="toc 10"/>
    <w:link w:val="toc10"/>
    <w:rsid w:val="00996B79"/>
  </w:style>
  <w:style w:type="paragraph" w:styleId="a8">
    <w:name w:val="Title"/>
    <w:next w:val="a"/>
    <w:link w:val="a9"/>
    <w:uiPriority w:val="10"/>
    <w:qFormat/>
    <w:rsid w:val="00996B79"/>
    <w:rPr>
      <w:rFonts w:ascii="XO Thames" w:hAnsi="XO Thames"/>
      <w:b/>
      <w:sz w:val="52"/>
    </w:rPr>
  </w:style>
  <w:style w:type="character" w:customStyle="1" w:styleId="a9">
    <w:name w:val="Название Знак"/>
    <w:link w:val="a8"/>
    <w:rsid w:val="00996B79"/>
    <w:rPr>
      <w:rFonts w:ascii="XO Thames" w:hAnsi="XO Thames"/>
      <w:b/>
      <w:sz w:val="52"/>
    </w:rPr>
  </w:style>
  <w:style w:type="character" w:customStyle="1" w:styleId="40">
    <w:name w:val="Заголовок 4 Знак"/>
    <w:link w:val="4"/>
    <w:rsid w:val="00996B79"/>
    <w:rPr>
      <w:rFonts w:ascii="XO Thames" w:hAnsi="XO Thames"/>
      <w:b/>
      <w:color w:val="595959"/>
      <w:sz w:val="26"/>
    </w:rPr>
  </w:style>
  <w:style w:type="character" w:customStyle="1" w:styleId="20">
    <w:name w:val="Заголовок 2 Знак"/>
    <w:link w:val="2"/>
    <w:rsid w:val="00996B79"/>
    <w:rPr>
      <w:rFonts w:ascii="XO Thames" w:hAnsi="XO Thames"/>
      <w:b/>
      <w:color w:val="00A0FF"/>
      <w:sz w:val="26"/>
    </w:rPr>
  </w:style>
  <w:style w:type="paragraph" w:styleId="aa">
    <w:name w:val="Balloon Text"/>
    <w:basedOn w:val="a"/>
    <w:link w:val="ab"/>
    <w:uiPriority w:val="99"/>
    <w:semiHidden/>
    <w:unhideWhenUsed/>
    <w:rsid w:val="00E82A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2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 Галина Петровна</dc:creator>
  <cp:lastModifiedBy>Администратор</cp:lastModifiedBy>
  <cp:revision>2</cp:revision>
  <dcterms:created xsi:type="dcterms:W3CDTF">2021-01-21T06:35:00Z</dcterms:created>
  <dcterms:modified xsi:type="dcterms:W3CDTF">2021-01-21T06:35:00Z</dcterms:modified>
</cp:coreProperties>
</file>