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1" w:rsidRDefault="00C64A89" w:rsidP="00C64A89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04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64A89" w:rsidRPr="008559D1" w:rsidRDefault="00C64A89" w:rsidP="00C64A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</w:t>
      </w:r>
    </w:p>
    <w:p w:rsidR="00C64A89" w:rsidRPr="008559D1" w:rsidRDefault="00C64A89" w:rsidP="00C64A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ЦЕЛЕВЫХ ПОКАЗАТЕЛЕЙ</w:t>
      </w:r>
    </w:p>
    <w:p w:rsidR="00C64A89" w:rsidRPr="008559D1" w:rsidRDefault="00C64A89" w:rsidP="00C64A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4"/>
        <w:gridCol w:w="4588"/>
      </w:tblGrid>
      <w:tr w:rsidR="00C64A89" w:rsidRPr="008559D1" w:rsidTr="00E70463">
        <w:trPr>
          <w:tblCellSpacing w:w="5" w:type="nil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Q2    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Оценка               </w:t>
            </w:r>
          </w:p>
        </w:tc>
      </w:tr>
      <w:tr w:rsidR="00C64A89" w:rsidRPr="008559D1" w:rsidTr="00E7046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C64A89" w:rsidRPr="008559D1" w:rsidTr="00E70463">
        <w:trPr>
          <w:trHeight w:val="400"/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0,7 &lt;= Q2 &lt; 0,95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C64A89" w:rsidRPr="008559D1" w:rsidTr="00E70463">
        <w:trPr>
          <w:trHeight w:val="400"/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1,05 &lt; Q2 &lt;= 1,3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C64A89" w:rsidRPr="008559D1" w:rsidTr="00E70463">
        <w:trPr>
          <w:trHeight w:val="400"/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&lt; 0,7    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C64A89" w:rsidRPr="008559D1" w:rsidTr="00E70463">
        <w:trPr>
          <w:trHeight w:val="400"/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C64A89" w:rsidRPr="008559D1" w:rsidRDefault="00C64A89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</w:tbl>
    <w:p w:rsidR="00C64A89" w:rsidRPr="008559D1" w:rsidRDefault="00C64A89" w:rsidP="00C64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A89" w:rsidRDefault="00A105AD" w:rsidP="00C64A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4A89" w:rsidRPr="008559D1">
        <w:rPr>
          <w:rFonts w:ascii="Times New Roman" w:hAnsi="Times New Roman" w:cs="Times New Roman"/>
          <w:sz w:val="24"/>
          <w:szCs w:val="24"/>
        </w:rPr>
        <w:t xml:space="preserve"> </w:t>
      </w:r>
      <w:r w:rsidR="00C64A89">
        <w:rPr>
          <w:rFonts w:ascii="Times New Roman" w:hAnsi="Times New Roman" w:cs="Times New Roman"/>
          <w:sz w:val="24"/>
          <w:szCs w:val="24"/>
        </w:rPr>
        <w:t xml:space="preserve">Рассчитывается как </w:t>
      </w:r>
      <w:r w:rsidR="00C64A89" w:rsidRPr="008559D1">
        <w:rPr>
          <w:rFonts w:ascii="Times New Roman" w:hAnsi="Times New Roman" w:cs="Times New Roman"/>
          <w:sz w:val="24"/>
          <w:szCs w:val="24"/>
        </w:rPr>
        <w:t xml:space="preserve">среднее арифметическое значение отношений фактически достигнутых значений и плановых значений целевых показателей </w:t>
      </w:r>
      <w:r w:rsidR="00C64A89">
        <w:rPr>
          <w:rFonts w:ascii="Times New Roman" w:hAnsi="Times New Roman" w:cs="Times New Roman"/>
          <w:sz w:val="24"/>
          <w:szCs w:val="24"/>
        </w:rPr>
        <w:t>муниципаль</w:t>
      </w:r>
      <w:r w:rsidR="00C64A89" w:rsidRPr="008559D1">
        <w:rPr>
          <w:rFonts w:ascii="Times New Roman" w:hAnsi="Times New Roman" w:cs="Times New Roman"/>
          <w:sz w:val="24"/>
          <w:szCs w:val="24"/>
        </w:rPr>
        <w:t>ной программы за отчетный период</w:t>
      </w:r>
      <w:r w:rsidR="00C64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5AD" w:rsidRDefault="00A105AD" w:rsidP="00C64A89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3724F" w:rsidRDefault="00A105AD" w:rsidP="00A10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5AD">
        <w:rPr>
          <w:rFonts w:ascii="Times New Roman" w:hAnsi="Times New Roman" w:cs="Times New Roman"/>
          <w:sz w:val="28"/>
          <w:szCs w:val="28"/>
        </w:rPr>
        <w:t>Оценка достижения плановых значений целевых показателей (Q2)</w:t>
      </w:r>
      <w:r w:rsidR="00606CF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3724F">
        <w:rPr>
          <w:rFonts w:ascii="Times New Roman" w:hAnsi="Times New Roman" w:cs="Times New Roman"/>
          <w:sz w:val="28"/>
          <w:szCs w:val="28"/>
        </w:rPr>
        <w:t>ых</w:t>
      </w:r>
      <w:r w:rsidR="00606CF5">
        <w:rPr>
          <w:rFonts w:ascii="Times New Roman" w:hAnsi="Times New Roman" w:cs="Times New Roman"/>
          <w:sz w:val="28"/>
          <w:szCs w:val="28"/>
        </w:rPr>
        <w:t xml:space="preserve"> программ Махнёвского муниципального образования </w:t>
      </w:r>
    </w:p>
    <w:p w:rsidR="00A105AD" w:rsidRPr="008559D1" w:rsidRDefault="00A3724F" w:rsidP="00A1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105AD" w:rsidRPr="008559D1">
        <w:rPr>
          <w:rFonts w:ascii="Times New Roman" w:hAnsi="Times New Roman" w:cs="Times New Roman"/>
          <w:sz w:val="24"/>
          <w:szCs w:val="24"/>
        </w:rPr>
        <w:t>20</w:t>
      </w:r>
      <w:r w:rsidR="00A105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105AD">
        <w:rPr>
          <w:rFonts w:ascii="Times New Roman" w:hAnsi="Times New Roman" w:cs="Times New Roman"/>
          <w:sz w:val="24"/>
          <w:szCs w:val="24"/>
        </w:rPr>
        <w:t xml:space="preserve"> </w:t>
      </w:r>
      <w:r w:rsidRPr="00A3724F">
        <w:rPr>
          <w:rFonts w:ascii="Times New Roman" w:hAnsi="Times New Roman" w:cs="Times New Roman"/>
          <w:sz w:val="28"/>
          <w:szCs w:val="28"/>
        </w:rPr>
        <w:t xml:space="preserve">год </w:t>
      </w:r>
      <w:r w:rsidR="00A105AD"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7044D1" w:rsidRDefault="007044D1" w:rsidP="00704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Таблица 2</w:t>
      </w:r>
    </w:p>
    <w:p w:rsidR="00A105AD" w:rsidRPr="008559D1" w:rsidRDefault="00A105AD" w:rsidP="00A1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2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5"/>
        <w:gridCol w:w="2721"/>
        <w:gridCol w:w="675"/>
        <w:gridCol w:w="1146"/>
        <w:gridCol w:w="1293"/>
        <w:gridCol w:w="1402"/>
        <w:gridCol w:w="86"/>
        <w:gridCol w:w="2314"/>
        <w:gridCol w:w="2389"/>
      </w:tblGrid>
      <w:tr w:rsidR="00A105AD" w:rsidRPr="008559D1" w:rsidTr="00E566CE">
        <w:trPr>
          <w:gridAfter w:val="1"/>
          <w:wAfter w:w="2389" w:type="dxa"/>
          <w:trHeight w:val="800"/>
          <w:tblCellSpacing w:w="5" w:type="nil"/>
        </w:trPr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</w:t>
            </w:r>
          </w:p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 </w:t>
            </w:r>
          </w:p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D">
              <w:rPr>
                <w:rFonts w:ascii="Times New Roman" w:hAnsi="Times New Roman" w:cs="Times New Roman"/>
                <w:sz w:val="24"/>
                <w:szCs w:val="24"/>
              </w:rPr>
              <w:t xml:space="preserve">  Оценка достижения плановых значений целевых показателей (Q2)</w:t>
            </w:r>
          </w:p>
        </w:tc>
      </w:tr>
      <w:tr w:rsidR="00A105AD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AD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2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8559D1" w:rsidRDefault="00A105A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</w:tr>
      <w:tr w:rsidR="00A3724F" w:rsidRPr="008559D1" w:rsidTr="00A3724F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4F" w:rsidRPr="00A3724F" w:rsidRDefault="00A3724F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4F">
              <w:rPr>
                <w:rFonts w:ascii="Times New Roman" w:eastAsia="Times New Roman" w:hAnsi="Times New Roman"/>
                <w:sz w:val="24"/>
                <w:szCs w:val="24"/>
              </w:rPr>
              <w:t>Программа «Общегосударственные вопросы на территории Махнёвского муниципального образования на 2014-2020 годы»</w:t>
            </w:r>
          </w:p>
        </w:tc>
      </w:tr>
      <w:tr w:rsidR="00A105AD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F67822" w:rsidRDefault="00A105AD" w:rsidP="00D55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Цель1.Совершенствование системы муниципального управления  в  Махнёвском муниципальном образовании</w:t>
            </w:r>
          </w:p>
        </w:tc>
      </w:tr>
      <w:tr w:rsidR="00A105AD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CA4B81" w:rsidRDefault="00A105AD" w:rsidP="00D55D5C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оздание условий для улучшения деятельности органов   местного самоуправления  на территории Махнёвского муниципального образования</w:t>
            </w:r>
            <w:r w:rsidRPr="00CA4B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8559D1" w:rsidRDefault="00D55D5C" w:rsidP="00D5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первоочередных задач, влияющих на эффективность деятельности органов местного самоуправления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8559D1" w:rsidRDefault="00D55D5C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8559D1" w:rsidRDefault="00D55D5C" w:rsidP="00D5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8559D1" w:rsidRDefault="00D55D5C" w:rsidP="00D5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8559D1" w:rsidRDefault="00D55D5C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F67822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опубликованного материала</w:t>
            </w:r>
          </w:p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Не менее 1406 полос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5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Pr="008559D1" w:rsidRDefault="00D55D5C" w:rsidP="00E7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муниципальных служащих, получающих</w:t>
            </w:r>
          </w:p>
          <w:p w:rsidR="00D55D5C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пенсию за выслугу лет   </w:t>
            </w:r>
          </w:p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54AA6" w:rsidRDefault="00D55D5C" w:rsidP="000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D55D5C" w:rsidRPr="008559D1" w:rsidTr="00E566CE">
        <w:trPr>
          <w:gridAfter w:val="1"/>
          <w:wAfter w:w="2389" w:type="dxa"/>
          <w:trHeight w:val="803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5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rHeight w:val="803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0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C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D55D5C" w:rsidP="00DC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.Организация исполнения местного бюджета в рамках действующего бюджетного законодательства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47057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         </w:t>
            </w:r>
          </w:p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Цель4.Организация эффективной и результативной деятельности  административной комиссии на территории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75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.Осуществление деятельности  административной комиссии на территории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заседаний  административной комиссии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B58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B58" w:rsidRPr="008559D1" w:rsidRDefault="00544B58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1,05 &lt; Q2 &lt;= 1,3  средняя результативность           </w:t>
            </w:r>
          </w:p>
          <w:p w:rsidR="00D55D5C" w:rsidRPr="008559D1" w:rsidRDefault="00544B58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плана)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DA0FC5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DA0FC5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0FC5">
              <w:rPr>
                <w:rFonts w:ascii="Times New Roman" w:eastAsia="Calibri" w:hAnsi="Times New Roman"/>
                <w:sz w:val="24"/>
                <w:szCs w:val="24"/>
              </w:rPr>
              <w:t>Количество дел рассмотренных Административной комиссией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DA0FC5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4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</w:t>
            </w:r>
            <w:r w:rsidR="00D55D5C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        </w:t>
            </w:r>
          </w:p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5D5C" w:rsidRPr="008559D1">
              <w:rPr>
                <w:rFonts w:ascii="Times New Roman" w:hAnsi="Times New Roman" w:cs="Times New Roman"/>
                <w:sz w:val="24"/>
                <w:szCs w:val="24"/>
              </w:rPr>
              <w:t>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лиц, подвергнутых наказанию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26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выписанных предупреждений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6A7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выписанных штрафов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6A7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: Создание условий для профилактики, предупреждения, выявления и пресечения административных  правонарушений в  Махнёвском  муниципальном образовании, в том числе и в органах    местного самоуправления Махнёвского муниципального образования             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Default="00D55D5C" w:rsidP="006A7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членов  административной комиссии  прошедших обучение на семинарах или курсах по теме «Проблемы применения Закона Свердловской области от 14.06.2005г. № 52-ОЗ «Об административных правонарушениях на </w:t>
            </w:r>
          </w:p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территории Свердловской области»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B58" w:rsidRPr="008559D1" w:rsidRDefault="00544B58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544B58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83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расходов на создание условий для  определения перечня должностных лиц, уполномоченных составлять протокол об административных правонарушениях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41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41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41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расходов на создание условий для работы административной комиссии на территории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7F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0,7 &lt;= Q2 &lt; 0,95  средняя результативность           </w:t>
            </w:r>
          </w:p>
          <w:p w:rsidR="00D55D5C" w:rsidRPr="008559D1" w:rsidRDefault="00D55D5C" w:rsidP="007F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F6782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9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Обеспечение сохранности, повышение уровня 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9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44B5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4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B58" w:rsidRPr="008559D1" w:rsidRDefault="00544B58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 </w:t>
            </w:r>
          </w:p>
          <w:p w:rsidR="00D55D5C" w:rsidRPr="008559D1" w:rsidRDefault="00544B58" w:rsidP="005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9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D9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архивных документов размещенных на официальном сайте Махнёвского муниципального образования, в общем количестве архивных документов Архивного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 муниципального образования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4A6B83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DD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D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185438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185438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eastAsia="Calibri" w:hAnsi="Times New Roman"/>
                <w:sz w:val="24"/>
                <w:szCs w:val="24"/>
              </w:rPr>
              <w:t>Доля проведения и  организация  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185438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ед. хр.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185438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185438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185438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185438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38">
              <w:rPr>
                <w:rFonts w:ascii="Times New Roman" w:hAnsi="Times New Roman" w:cs="Times New Roman"/>
                <w:sz w:val="24"/>
                <w:szCs w:val="24"/>
              </w:rPr>
              <w:t xml:space="preserve">не сравнивается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0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работников муниципального 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0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895140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запросов, исполненных в нормативные сроки  </w:t>
            </w:r>
          </w:p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895140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89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 Создание условий для формирования и содержания муниципального архива и 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895140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принятых на хранение документов  от общего объема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подлежащих ежегодному приему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97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6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D55D5C" w:rsidRPr="008559D1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D55D5C" w:rsidRPr="008559D1" w:rsidRDefault="00D55D5C" w:rsidP="004B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1D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6.Осуществление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7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895140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8A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8A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 «Общегосударственные вопросы»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B83" w:rsidRDefault="004A6B83" w:rsidP="004A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4A6B83" w:rsidRPr="008559D1" w:rsidRDefault="004A6B83" w:rsidP="004A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D55D5C" w:rsidRPr="008559D1" w:rsidRDefault="004A6B83" w:rsidP="004A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46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1577A7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/>
                <w:sz w:val="24"/>
                <w:szCs w:val="24"/>
              </w:rPr>
              <w:t xml:space="preserve">Задача 15. </w:t>
            </w:r>
            <w:r w:rsidRPr="001577A7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объектов муниципальной собственности 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46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недвижимого имущества Махнёвского муниципального образования прошедшего инвентаризацию и паспортизацию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777234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FF20EB" w:rsidRDefault="00777234" w:rsidP="008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FF20EB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FF20EB" w:rsidRDefault="00D55D5C" w:rsidP="007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7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87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D55D5C" w:rsidP="0087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777234" w:rsidRPr="008559D1" w:rsidTr="00777234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234" w:rsidRDefault="00777234" w:rsidP="0046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234" w:rsidRPr="00777234" w:rsidRDefault="00777234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234">
              <w:rPr>
                <w:rFonts w:ascii="Times New Roman" w:hAnsi="Times New Roman"/>
                <w:sz w:val="24"/>
                <w:szCs w:val="24"/>
              </w:rPr>
              <w:t>Количество земельных участков  под автомобильными дорогами, находящимся в собственности  Махнёвского муниципального образования поставленных, на государственный кадастровый учёт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234" w:rsidRPr="00CF7BAA" w:rsidRDefault="00777234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234" w:rsidRDefault="00777234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234" w:rsidRDefault="00777234" w:rsidP="008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234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234" w:rsidRPr="008559D1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777234" w:rsidRPr="008559D1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777234" w:rsidP="008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777234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7234">
              <w:rPr>
                <w:rFonts w:ascii="Times New Roman" w:hAnsi="Times New Roman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94527D" w:rsidRDefault="00777234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94527D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94527D" w:rsidRDefault="00777234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8559D1" w:rsidRDefault="00D55D5C" w:rsidP="004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2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234" w:rsidRPr="008559D1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777234" w:rsidP="008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777234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34">
              <w:rPr>
                <w:rFonts w:ascii="Times New Roman" w:hAnsi="Times New Roman"/>
                <w:sz w:val="24"/>
                <w:szCs w:val="24"/>
              </w:rPr>
              <w:t xml:space="preserve">Количество сформированных земельных дел под </w:t>
            </w:r>
            <w:r w:rsidRPr="00777234">
              <w:rPr>
                <w:rFonts w:ascii="Times New Roman" w:hAnsi="Times New Roman"/>
                <w:sz w:val="24"/>
                <w:szCs w:val="24"/>
              </w:rPr>
              <w:lastRenderedPageBreak/>
              <w:t>недвижимым имуществом, находящимся в собственности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777234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FF20EB" w:rsidRDefault="00777234" w:rsidP="008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5D5C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FF20EB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8559D1" w:rsidRDefault="00777234" w:rsidP="00C8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234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16. 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777234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</w:rPr>
              <w:t>Количество лицензионных обслуживаний программы «Барс-Реестр»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777234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8559D1" w:rsidRDefault="00777234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77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234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F4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.Обеспечение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17. Обеспечение поступлений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CA6B9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объектов движимого и недвижимого имущества, 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204A41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8559D1" w:rsidRDefault="00777234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8559D1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234" w:rsidRDefault="00D55D5C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234"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77723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FF20EB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5D5C" w:rsidRPr="008559D1" w:rsidRDefault="00D55D5C" w:rsidP="00C8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517543" w:rsidRPr="008559D1" w:rsidTr="00517543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543" w:rsidRDefault="00517543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17543" w:rsidRPr="00CF7BAA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  <w:r>
              <w:rPr>
                <w:rFonts w:ascii="Times New Roman" w:hAnsi="Times New Roman"/>
              </w:rPr>
              <w:t>(кроме</w:t>
            </w:r>
            <w:r w:rsidRPr="00CF7BAA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го</w:t>
            </w:r>
            <w:r w:rsidRPr="00CF7BAA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7543" w:rsidRPr="00CF7BAA" w:rsidRDefault="00517543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7543" w:rsidRDefault="00517543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7543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7543" w:rsidRDefault="00517543" w:rsidP="00C8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17543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517543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Pr="008559D1" w:rsidRDefault="00D55D5C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Pr="00CF7B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поставленных на государственный кадастровый учет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517543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FF20EB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FF20EB" w:rsidRDefault="00517543" w:rsidP="0061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61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61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61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61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61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8559D1" w:rsidRDefault="00D55D5C" w:rsidP="0061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543" w:rsidRPr="008559D1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B92318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B9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программе «Повышение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муниципальной собственностью и земельными ресурсами 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B9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B92318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92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B92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B92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Pr="008559D1" w:rsidRDefault="00D55D5C" w:rsidP="00B92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07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18.  Формирование земельных участков на застроенных территориях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1E7156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 сформированных земельных  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94527D" w:rsidRDefault="00517543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E6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E667E4" w:rsidRDefault="00517543" w:rsidP="0051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7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7543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B92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«Инженерное обустройство земельных участков под жилищное строительство в Махнёвском МО»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543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E6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19.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1E7156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517543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17543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17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          Задача 20.  Предоставление финансовой поддержки субъектам малого и среднего предпринимательства, осуществляющих деятельность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территории Махнёвского муниципального образования                                                           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E7156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17543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14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543" w:rsidRPr="008559D1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517543" w:rsidP="005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14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21.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B12A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17543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517543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23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23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23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22. Содействие продвижению выпускаемой продукции субъектами малого и среднего предпринимательства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E7156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производимых субъектами малого 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 товаров (работ, услуг) в общем объёме валовой продукции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1E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715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1E7156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1E7156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156" w:rsidRPr="008559D1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Pr="008559D1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E7156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E7156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E7156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D0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D0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5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CA6B98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1E7156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5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156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69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.Создание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>для наиболее полного удовлетворения спроса населения на потребительские товары и услуги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03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C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отдалённых и труднодоступных населённых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1E715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71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8559D1" w:rsidRDefault="00D55D5C" w:rsidP="001E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5D5C" w:rsidRPr="008559D1" w:rsidRDefault="00D55D5C" w:rsidP="001E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E7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Pr="008559D1" w:rsidRDefault="00D55D5C" w:rsidP="00DC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156" w:rsidRPr="008559D1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низкая результативность            </w:t>
            </w:r>
          </w:p>
          <w:p w:rsidR="00D55D5C" w:rsidRPr="008559D1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(существенное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плана)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E7156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C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 маломобильных групп граждан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1E7156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5D5C" w:rsidRPr="008559D1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E7156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1E7156" w:rsidP="001E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F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Default="00D55D5C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рейдов по выявлению и пресечению фактов торговли в неустановленных местах ( по жалобам населения)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использование объектов торговли, не сданных в эксплуатацию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D5C" w:rsidRPr="00CF7BAA" w:rsidRDefault="001E7156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1E7156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D55D5C" w:rsidP="001E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8559D1" w:rsidRDefault="00D55D5C" w:rsidP="00D0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низкая результативность            </w:t>
            </w:r>
          </w:p>
          <w:p w:rsidR="00D55D5C" w:rsidRPr="008559D1" w:rsidRDefault="00D55D5C" w:rsidP="00D0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(существенное недовыполнение плана)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A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E7156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A23418" w:rsidP="00A2341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  <w:r w:rsidR="00D55D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D55D5C" w:rsidP="00A2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</w:t>
            </w:r>
            <w:r w:rsidR="00A23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2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41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418" w:rsidRPr="008559D1" w:rsidRDefault="00A23418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Pr="008559D1" w:rsidRDefault="00A23418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A2341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A23418" w:rsidP="00A2341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5D5C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341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D0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418" w:rsidRPr="008559D1" w:rsidRDefault="00A23418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Pr="008559D1" w:rsidRDefault="00A23418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A2341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2341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2341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2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341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2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41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418" w:rsidRPr="008559D1" w:rsidRDefault="00A23418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Pr="008559D1" w:rsidRDefault="00A23418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Default="00A2341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5D5C" w:rsidRPr="004128F0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5D5C" w:rsidRDefault="00A23418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5D5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5D5C" w:rsidRDefault="00A23418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Default="00D55D5C" w:rsidP="00A2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A2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Pr="008559D1" w:rsidRDefault="00D55D5C" w:rsidP="0018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1,05 &lt; Q2 &lt;= 1,3 средняя результативность           </w:t>
            </w:r>
          </w:p>
          <w:p w:rsidR="00D55D5C" w:rsidRPr="008559D1" w:rsidRDefault="00D55D5C" w:rsidP="0018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(перевыполнение плана) 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D5C" w:rsidRPr="008559D1" w:rsidRDefault="00D55D5C" w:rsidP="009F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и модернизация материально-технической базы торговых предприятий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A23418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A23418" w:rsidP="00FE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A23418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418" w:rsidRDefault="00A23418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418" w:rsidRDefault="00A23418" w:rsidP="00C3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418" w:rsidRDefault="00A23418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418" w:rsidRDefault="00A23418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418" w:rsidRDefault="00A23418" w:rsidP="00B3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18" w:rsidRPr="00081864" w:rsidRDefault="00A23418" w:rsidP="00B3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418" w:rsidRPr="008559D1" w:rsidRDefault="00A23418" w:rsidP="00B3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418" w:rsidRPr="008559D1" w:rsidRDefault="00A23418" w:rsidP="00FE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892E22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C3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93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23418">
              <w:rPr>
                <w:rFonts w:ascii="Times New Roman" w:hAnsi="Times New Roman"/>
                <w:sz w:val="24"/>
                <w:szCs w:val="24"/>
              </w:rPr>
              <w:t>вновь созданных рабочих мест в сфере торговли и общественного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34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A23418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A23418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418" w:rsidRPr="008559D1" w:rsidRDefault="00A23418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низкая результативность            </w:t>
            </w:r>
          </w:p>
          <w:p w:rsidR="00D55D5C" w:rsidRDefault="00A23418" w:rsidP="00A2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(существенное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плана)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43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боразования путём создания эффективной конкурентной среды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D55D5C" w:rsidP="00A105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37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37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37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37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37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37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8559D1" w:rsidRDefault="00D55D5C" w:rsidP="0037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FE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FE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2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081864" w:rsidRDefault="00A23418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8559D1" w:rsidRDefault="00D55D5C" w:rsidP="00A2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EF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Q2 &lt; 0,7  низкая результативность            </w:t>
            </w:r>
          </w:p>
          <w:p w:rsidR="00D55D5C" w:rsidRPr="008559D1" w:rsidRDefault="00D55D5C" w:rsidP="00EF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(существенное недовыполнение плана)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E4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 «Поддержка малого и среднего предпринимательства и развитие торговли»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F18" w:rsidRPr="008559D1" w:rsidRDefault="00462F18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Pr="008559D1" w:rsidRDefault="00462F18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F67822" w:rsidRDefault="00D55D5C" w:rsidP="00EF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63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Создание и введение автоматизированной информационной системы обеспечения градостроительной деятельности (ИСОГД) с приобретением и установкой соответствующего программного обеспечения, оборудования и обучением специалистов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462F18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2948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систем обеспечения градостроительной деятельности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4E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7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4E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проекта Генерального плана применительно к с. Фоминское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462F18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Обеспеченность территории Махнёвского муниципального образования документами территориального планирования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7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0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Махнёвского муниципального 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462F18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поступающих предложений (об изменении границ территориальных зон, изменение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градостроительных регламентов)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7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5A39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 «О регулировании градостроительной деятельности</w:t>
            </w:r>
            <w:r w:rsidR="005A39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07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7E16AB" w:rsidRDefault="00D55D5C" w:rsidP="003F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986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32. Применение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-телекоммуникационных технологий в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462F18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территориальных структурных подразделений  Администрации Махнёвского муниципального образования (сельских администраций), подключенных к единой сети передачи данных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462F18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22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F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F18" w:rsidRPr="008559D1" w:rsidRDefault="00462F18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низкая результативность            </w:t>
            </w:r>
          </w:p>
          <w:p w:rsidR="00D55D5C" w:rsidRPr="008559D1" w:rsidRDefault="00462F18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(существенное недовыполнение плана)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462F18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462F18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55D5C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462F18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462F1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21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низкая результативность            </w:t>
            </w:r>
          </w:p>
          <w:p w:rsidR="00D55D5C" w:rsidRPr="008559D1" w:rsidRDefault="00D55D5C" w:rsidP="0021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13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462F18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462F18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6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E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BE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892E22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E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BE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462F18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5D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07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6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 «Развитие информационного общества»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F18" w:rsidRPr="008559D1" w:rsidRDefault="00462F18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Default="00462F18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7E16AB" w:rsidRDefault="00D55D5C" w:rsidP="00E5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lastRenderedPageBreak/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строительства, 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и благоустройства в Махнёвском муниципальном образовании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 xml:space="preserve">Задача 34. Осуществление  строительства  и  ввод  в   эксплуатацию объектов жилищного, социального    назначения и прочих объектов (далее  именуются  объекты  капитального  строительства)   </w:t>
            </w:r>
            <w:r w:rsidRPr="001F153B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D55D5C" w:rsidRPr="008559D1" w:rsidTr="00462F18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 проживающих на территории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4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B3217D" w:rsidP="004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46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B3217D" w:rsidP="00B7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B3217D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95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введенных в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эксплуатацию  объектов социального фонда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B3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B3217D">
        <w:trPr>
          <w:gridAfter w:val="1"/>
          <w:wAfter w:w="2389" w:type="dxa"/>
          <w:trHeight w:val="1164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1527AF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95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введенных 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эксплуатацию  объектов коммунального назначения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B3217D" w:rsidP="00B3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3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B3217D" w:rsidP="00B3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8559D1" w:rsidRDefault="00D55D5C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14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7D"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9D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. Создание технической возможности для сетевого газоснабжения и развития газификации населенных  пунктов в Махнёвском муниципальном образовании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B3217D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B3217D" w:rsidP="00A105A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B3217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17D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&lt; 0,7      </w:t>
            </w:r>
          </w:p>
          <w:p w:rsidR="00B3217D" w:rsidRPr="008559D1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D55D5C" w:rsidRPr="008559D1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Кол-во сельских населенных пунктов с численностью населения более 5 человек, к которым подведен природный газ;                         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B3217D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D55D5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B3217D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4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D55D5C" w:rsidP="00A4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4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D55D5C" w:rsidRPr="008559D1" w:rsidTr="001527AF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152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подлежащих газификации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B3217D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8559D1" w:rsidRDefault="00B3217D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17D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</w:t>
            </w:r>
          </w:p>
          <w:p w:rsidR="00B3217D" w:rsidRPr="008559D1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D55D5C" w:rsidRPr="008559D1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10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Выполнение необходимых объемов работ 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  <w:p w:rsidR="005A3931" w:rsidRPr="008559D1" w:rsidRDefault="005A3931" w:rsidP="0010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мест захоронения, где запланирована механизированная уборка территорий кладбищ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31200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081864" w:rsidRDefault="00D55D5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17D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89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расчищенных пустырей и ликвидация несанкционированных свалок, находящихся на территории населенных пунктов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56400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081864" w:rsidRDefault="00B3217D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56400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8559D1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17D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B3217D" w:rsidP="00B3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BF1BA2" w:rsidP="0015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муниципального образования, в том числе памятников ВОВ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B3217D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Default="00B3217D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B3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B3217D" w:rsidP="00A5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6F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Организация уличного освещения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B55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B55288">
              <w:rPr>
                <w:rFonts w:ascii="Times New Roman" w:hAnsi="Times New Roman"/>
                <w:sz w:val="24"/>
                <w:szCs w:val="24"/>
              </w:rPr>
              <w:t xml:space="preserve">протяжённости сети уличного освещения, в отношении которой выполнены работы по организации, содержанию от общей протяжённости сети  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уличного освещения</w:t>
            </w:r>
            <w:r w:rsidR="00B55288">
              <w:rPr>
                <w:rFonts w:ascii="Times New Roman" w:hAnsi="Times New Roman"/>
                <w:sz w:val="24"/>
                <w:szCs w:val="24"/>
              </w:rPr>
              <w:t>, подлежащего содержанию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8559D1" w:rsidRDefault="00B5528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8559D1" w:rsidRDefault="00B55288" w:rsidP="00B5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288" w:rsidRDefault="00B55288" w:rsidP="00B5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B55288" w:rsidP="00B5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0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Реконструкция и модернизация объектов коммунальной инфраструктуры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B55288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B5528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B55288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288" w:rsidRDefault="00D55D5C" w:rsidP="00B5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288"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B55288" w:rsidP="00B5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41. Приобретение техники и оборудования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9D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9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9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A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0F50BA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D9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5A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42.  Расширение    практики  применения энергосберегающих   технологии  при модернизации, реконструкции и капитальном ремонте зданий</w:t>
            </w:r>
          </w:p>
          <w:p w:rsidR="00B55288" w:rsidRPr="008559D1" w:rsidRDefault="00B55288" w:rsidP="00A105AD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схем теплоснабжения и водоснабжения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B55288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8559D1" w:rsidRDefault="00B55288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D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8559D1" w:rsidRDefault="00B55288" w:rsidP="00D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D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5D5C" w:rsidRPr="008559D1" w:rsidRDefault="00B55288" w:rsidP="00D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43. Проведение энергетических обследований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проведенных  энергетических обследований в органах местного самоуправления, муниципальных казённых учреждениях,  муниципальных унитарных предприятиях  и   получение энергетических паспортов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B55288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28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28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28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28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28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28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8559D1" w:rsidRDefault="00D55D5C" w:rsidP="0028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44. Обеспечение учета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приборов учёта энергетических паспортов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8559D1" w:rsidRDefault="00D55D5C" w:rsidP="00C0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45.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Проведение капитального ремонта муниципального жилищного фонда с высоким процентом износа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1527AF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tabs>
                <w:tab w:val="left" w:pos="60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062D2" w:rsidRDefault="00B55288" w:rsidP="00A105AD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085DA0" w:rsidRDefault="00B55288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085DA0" w:rsidRDefault="00D55D5C" w:rsidP="00B5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5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5A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&lt; 0,7      </w:t>
            </w:r>
          </w:p>
          <w:p w:rsidR="00D55D5C" w:rsidRPr="008559D1" w:rsidRDefault="00D55D5C" w:rsidP="005A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D55D5C" w:rsidRPr="008559D1" w:rsidRDefault="00D55D5C" w:rsidP="005A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46. Проведение инвентаризации домов с высоким процентом износа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BF1BA2" w:rsidP="0015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E4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47. Ликвидация аварийного и ветхого жилого фонда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E4707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085DA0" w:rsidRDefault="00C43DE8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C4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5A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&lt; 0,7      </w:t>
            </w:r>
          </w:p>
          <w:p w:rsidR="00D55D5C" w:rsidRPr="008559D1" w:rsidRDefault="00D55D5C" w:rsidP="005A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D55D5C" w:rsidRDefault="00D55D5C" w:rsidP="005A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  <w:p w:rsidR="00D55D5C" w:rsidRPr="008559D1" w:rsidRDefault="00D55D5C" w:rsidP="005A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50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Задача 48.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 по комплексному благоустройству дворовых территорий МКД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благоустроенных дворовых территорий, установленных детских площадок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D55D5C" w:rsidP="00A105A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Pr="00CF7BAA" w:rsidRDefault="00C43DE8" w:rsidP="00A105AD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351175" w:rsidRDefault="00D55D5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7E16AB" w:rsidRDefault="00D55D5C" w:rsidP="0027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 по озеленению территории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ED1E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озеленённой  территории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351175" w:rsidRDefault="00D55D5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CF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15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50. Строительство полигона твёрдых бытовых отходов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3F460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C710B7" w:rsidRDefault="00D55D5C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26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9B7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3F460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введённых в эксплуатацию полигонов твёрдых бытовых отходов в п.г.т Махнёво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26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D55D5C" w:rsidP="009B7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B73E34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B73E34" w:rsidRDefault="003F460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B73E34" w:rsidRDefault="00D55D5C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D5C" w:rsidRPr="00B73E34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D5C" w:rsidRPr="00B73E34" w:rsidRDefault="003F460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B73E34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B73E34" w:rsidRDefault="00D55D5C" w:rsidP="0026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D5C" w:rsidRPr="00B73E34" w:rsidRDefault="00D55D5C" w:rsidP="009B7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4"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3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Приведение качества питьевой воды,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3F460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населенных пунктов, обеспеченных питьевой водой надлежащего качества через системы централизованного питьевого водоснабжения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Default="00D55D5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C710B7" w:rsidRDefault="003F460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A42" w:rsidRPr="008559D1" w:rsidRDefault="00EB4A42" w:rsidP="00EB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D55D5C" w:rsidRPr="008559D1" w:rsidRDefault="00EB4A42" w:rsidP="00EB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3F460C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населения, потребляющего питьевую воду стандартного качества через системы централизованного питьевого водоснабжения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4B36AB" w:rsidRDefault="00D55D5C" w:rsidP="00587F3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4B36AB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4B36AB" w:rsidRDefault="00D55D5C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4B36AB" w:rsidRDefault="003F460C" w:rsidP="00A105A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3F460C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A42" w:rsidRDefault="00EB4A42" w:rsidP="00EB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EB4A42" w:rsidP="00EB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325B97">
            <w:pPr>
              <w:tabs>
                <w:tab w:val="left" w:pos="60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эксплуатации источников питьевого водоснабжения в соответствии с законодательством, санитарным правилам и нормативами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BF1BA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710B7" w:rsidRDefault="0017242A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17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17242A" w:rsidP="0017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55D5C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Default="00BF1BA2" w:rsidP="003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CF7BAA" w:rsidRDefault="00D55D5C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действующих источников питьевого водоснабжения, вода которых исследуется в соответствии с программой производственного контроля качества воды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D55D5C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Pr="00CF7BA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D5C" w:rsidRDefault="00D55D5C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5C" w:rsidRPr="00C710B7" w:rsidRDefault="0017242A" w:rsidP="00A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17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D55D5C" w:rsidRPr="008559D1" w:rsidRDefault="0017242A" w:rsidP="0017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3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02246F" w:rsidRDefault="0017242A" w:rsidP="00172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246F">
              <w:rPr>
                <w:rFonts w:ascii="Times New Roman" w:hAnsi="Times New Roman"/>
                <w:sz w:val="24"/>
                <w:szCs w:val="24"/>
              </w:rPr>
              <w:t>Итого по программе «Развитие ЖКХ…»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17242A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17242A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17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17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031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17242A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5A3931" w:rsidRDefault="0017242A" w:rsidP="0017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3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природные ресурсы Махнёвского муниципального образования на 2014-2020 годы</w:t>
            </w:r>
          </w:p>
          <w:p w:rsidR="00924031" w:rsidRPr="008559D1" w:rsidRDefault="00924031" w:rsidP="0017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2A" w:rsidRPr="008559D1" w:rsidTr="00FE535F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9B7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53.Модернизация инфраструктуры по обращению с твёрдыми бытовыми отходами посредством реализации мероприятий, предусмотренных программой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BF1BA2" w:rsidP="003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Генеральных схем санитарной очистки территорий населённых пунктов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CF7BA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CF7BAA" w:rsidRDefault="00924031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924031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924031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031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54.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BF1BA2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CF7BA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CF7BAA" w:rsidRDefault="00924031" w:rsidP="00C4683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7242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9B7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2A" w:rsidRPr="00C710B7" w:rsidRDefault="00924031" w:rsidP="0092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8559D1" w:rsidRDefault="0017242A" w:rsidP="0092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031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9B7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9B7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 «Экология»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CF7BA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CF7BA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C4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C4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FE535F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C4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транспорта, дорожного хозяйства на территории 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17242A" w:rsidRPr="008559D1" w:rsidTr="00FE535F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C4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Задача55.Проведение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капитально отремонтированных, реконструированных участков существующих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дорог, автомобильных и пешеходных мостов местного значения с высоким процентом износа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CF7BA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CF7BAA" w:rsidRDefault="00924031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0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40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031" w:rsidRPr="00FE535F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F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924031" w:rsidRPr="00FE535F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17242A" w:rsidRPr="008559D1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F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17242A" w:rsidRPr="008559D1" w:rsidTr="00FE535F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C4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Задача56.Провести ремонт автомобильных дорог общего пользования местного значения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FE535F" w:rsidRDefault="00BF1BA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FE535F" w:rsidRDefault="0017242A" w:rsidP="00A10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FE535F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Pr="00FE535F" w:rsidRDefault="00924031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FE535F" w:rsidRDefault="00924031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FE535F" w:rsidRDefault="0017242A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4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031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</w:t>
            </w:r>
          </w:p>
          <w:p w:rsidR="00924031" w:rsidRPr="008559D1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924031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  <w:p w:rsidR="0017242A" w:rsidRPr="00FE535F" w:rsidRDefault="0017242A" w:rsidP="0060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2A" w:rsidRPr="008559D1" w:rsidTr="00FE535F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FE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Задача57. Содержание автомобильных дорог общего пользования местного значения и искусственных сооружений расположенных на них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BF1BA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FE53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автомобильных дорог общего пользования местного значения, в отношении которых выполнены работы по содержанию, от общей протяжённости автомобильных дорог общего пользования подлежащих   содержанию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924031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4031">
              <w:rPr>
                <w:rFonts w:ascii="Times New Roman" w:hAnsi="Times New Roman"/>
                <w:sz w:val="24"/>
                <w:szCs w:val="24"/>
              </w:rPr>
              <w:t>70855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924031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170855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031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924031" w:rsidP="009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FE535F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60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58. Выполнить мероприятия по строительству и реконструкции дворовых территорий многоквартирных домов, проездам к дворовым территориям многоквартирных домов населённых пунктов 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BF1BA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FE53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дворовых проездов к МКД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924031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C4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60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сравнивается </w:t>
            </w:r>
          </w:p>
        </w:tc>
      </w:tr>
      <w:tr w:rsidR="0017242A" w:rsidRPr="008559D1" w:rsidTr="001B668B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60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58.Организация транспортного обслуживания населения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BF1BA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FE53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C4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1B668B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60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60.Выполнение работ по обустройству и содержанию грунтовых дорог и дорог без покрытия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зимний период года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BF1BA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FE53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Протяжённость грунтовых дорог и дорог без покрытия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где выполнены работы по обустройству и содержанию в зимний период года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C4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0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FE53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 «транспорт и дорожное хозяйство..»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42A" w:rsidRDefault="0017242A" w:rsidP="00A105A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C4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EC3" w:rsidRDefault="00523EC3" w:rsidP="0052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523EC3" w:rsidP="0052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7E16AB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Обеспечение государственных гарантий прав граждан на получение общедоступного 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BF1BA2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C50E60" w:rsidP="0088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C50E60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C50E60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E60" w:rsidRDefault="00C50E60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C50E60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BF1BA2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Свердловской области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C50E60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C50E60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7E16AB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.Обеспечение доступности качественного общего образования, соответствующего требованиям инновационного социально-экономического развития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Охват детей школьного возраста в муниципальных общеобразовательных организациях Махнёвского муниципального образования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C50E60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C50E60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0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/>
                <w:sz w:val="24"/>
                <w:szCs w:val="24"/>
              </w:rPr>
              <w:t>ача 63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доступности образования для детей-сирот и детей, оставшихся без попечения родителей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42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42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. Обеспечение функционирования образовательных учреждений общего образования в 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рамках национальной образовательной инициативы «Наша новая школа»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образовательных учреждений общего образования, функционирующих в рамках национальной образовательной инициативы «Наша новая школа», в общем количестве образовательных учреждений общего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42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42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5.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42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42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Задача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Махнёвского муниципального образования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C50E60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Задача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Не менее 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0E6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50E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Численность обучающихся по программам общего образования в расчёте на 1 педагогического работника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C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</w:t>
            </w:r>
            <w:r w:rsidR="00C50E60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50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7E16AB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.Обеспечение доступности качественных образовательных услуг в сфере дополнительного образования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Задача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Развитие системы дополнительного образования детей в Махнёвском муниципальном образовании</w:t>
            </w:r>
          </w:p>
          <w:p w:rsidR="005A3931" w:rsidRPr="008559D1" w:rsidRDefault="005A3931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C50E60" w:rsidP="0088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 w:rsidR="0017242A"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C50E60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C50E60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Соотношение среднемесячной заработной платы педагогических </w:t>
            </w:r>
          </w:p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 организаций дополнительного образования детей к среднемесячной заработной плате в Свердловской области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C50E60" w:rsidP="0088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17242A"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C50E60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5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42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42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5B66D0" w:rsidRDefault="0017242A" w:rsidP="0088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Цель20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 Создание условий для сохранения здоровья и развития детей на территории Махнёвского муниципального образования</w:t>
            </w:r>
          </w:p>
        </w:tc>
      </w:tr>
      <w:tr w:rsidR="0017242A" w:rsidRPr="008559D1" w:rsidTr="00E566CE">
        <w:trPr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82B25" w:rsidRDefault="0017242A" w:rsidP="00882B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82B25">
              <w:rPr>
                <w:rFonts w:ascii="Times New Roman" w:eastAsia="Calibri" w:hAnsi="Times New Roman"/>
              </w:rPr>
              <w:t>Задача 69. Совершенствование форм организации отдыха и оздоровления детей в Махнёвском муниципальном образовании</w:t>
            </w:r>
          </w:p>
        </w:tc>
        <w:tc>
          <w:tcPr>
            <w:tcW w:w="2389" w:type="dxa"/>
          </w:tcPr>
          <w:p w:rsidR="0017242A" w:rsidRPr="00477A92" w:rsidRDefault="0017242A" w:rsidP="00A105AD">
            <w:pPr>
              <w:spacing w:after="0" w:line="240" w:lineRule="auto"/>
            </w:pP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C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50E60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C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E6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5B66D0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1.Приведение материально-технической базы образовательных организаций Махнёвского муниципального образования в соответствие с современными требованиями к условиям реализации государственных образовательных стандартов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Укрепление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образовательных организаций, материально-техническая база которых соответствует требованиям к организации качественного образовательного процесса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C50E60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  <w:r w:rsidR="0017242A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71.Поддержка и укрепление здоровья, предупреждение заболевания работников образовательных организаций  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Доля образовательных организаций, имеющих медицинские кабинеты, оснащённые необходимым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медицинским оборудованием и прошедших лицензирование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17242A" w:rsidRPr="008559D1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17242A" w:rsidRPr="008559D1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02246F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246F">
              <w:rPr>
                <w:rFonts w:ascii="Times New Roman" w:eastAsia="Calibri" w:hAnsi="Times New Roman"/>
                <w:sz w:val="24"/>
                <w:szCs w:val="24"/>
              </w:rPr>
              <w:t>итого по программе «Развитие образования»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02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6C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5B66D0" w:rsidRDefault="0017242A" w:rsidP="001E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5B66D0" w:rsidRDefault="0017242A" w:rsidP="00D0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посещений муниципального музея в Махнёвском муниципальном образовании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1759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59CD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59CD" w:rsidP="00D0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17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5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&lt; 0,7      </w:t>
            </w:r>
          </w:p>
          <w:p w:rsidR="0017242A" w:rsidRPr="008559D1" w:rsidRDefault="0017242A" w:rsidP="000A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7242A" w:rsidRPr="008559D1" w:rsidRDefault="0017242A" w:rsidP="000A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участников культурно-досуговых мероприятий (по сравнению с предыдущим годом)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D060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59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96202E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59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D0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D0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Посещаемость населением мероприятий, проводимых культурно-досуговыми учреждениями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59CD" w:rsidP="00D0606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2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96202E" w:rsidRDefault="001759C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17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5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9CD" w:rsidRDefault="001759CD" w:rsidP="0017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59CD" w:rsidP="0017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поступлений в фонды муниципальных библиотек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1759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59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59CD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59CD" w:rsidP="0017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9CD" w:rsidRDefault="001759CD" w:rsidP="0017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1759CD" w:rsidRPr="008559D1" w:rsidRDefault="001759CD" w:rsidP="0017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17242A" w:rsidRPr="008559D1" w:rsidRDefault="001759CD" w:rsidP="0017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BF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требующих капитального ремонта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59CD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242A"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71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7242A" w:rsidRPr="008559D1" w:rsidRDefault="0017242A" w:rsidP="0071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17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16A" w:rsidRDefault="0040616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&lt;= Q2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616A" w:rsidRPr="008559D1" w:rsidRDefault="0040616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17242A" w:rsidRPr="00053233" w:rsidRDefault="0040616A" w:rsidP="004061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плана)  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1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муниципальных библиотек, имеющих веб-сайты в сети Интернет, через которые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40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61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B7E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</w:t>
            </w:r>
          </w:p>
          <w:p w:rsidR="0017242A" w:rsidRPr="008559D1" w:rsidRDefault="0017242A" w:rsidP="00BB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7242A" w:rsidRPr="008559D1" w:rsidRDefault="0017242A" w:rsidP="00BB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(существенное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недовыполнение плана)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053233" w:rsidRDefault="0017242A" w:rsidP="001B66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40616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40616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6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142F3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</w:t>
            </w:r>
          </w:p>
          <w:p w:rsidR="0017242A" w:rsidRPr="008559D1" w:rsidRDefault="0017242A" w:rsidP="001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7242A" w:rsidRPr="008559D1" w:rsidRDefault="0017242A" w:rsidP="001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40616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40616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6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142F3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</w:t>
            </w:r>
          </w:p>
          <w:p w:rsidR="0017242A" w:rsidRPr="008559D1" w:rsidRDefault="0017242A" w:rsidP="001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7242A" w:rsidRPr="008559D1" w:rsidRDefault="0017242A" w:rsidP="001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40616A" w:rsidP="00142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40616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16A" w:rsidRDefault="0040616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&lt;= Q2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616A" w:rsidRPr="008559D1" w:rsidRDefault="0040616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17242A" w:rsidRPr="008559D1" w:rsidRDefault="0040616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плана)  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1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74.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сохранения и развития кадрового и творческого потенциала сферы культуры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средней заработной плате по экономике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40616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40616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B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BB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1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BB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BB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руководителей учреждений, в отношении которых Администрация Махнёвского муниципального образования осуществляет функции учредителя, работающих на условиях «эффективного контракта»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17242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17242A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7242A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Default="0017242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CF7BAA" w:rsidRDefault="0017242A" w:rsidP="0040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40616A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42A" w:rsidRPr="008559D1" w:rsidRDefault="0040616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2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16A" w:rsidRDefault="0040616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17242A" w:rsidRPr="008559D1" w:rsidRDefault="0040616A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334E46" w:rsidRDefault="0000775E" w:rsidP="003228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E46">
              <w:rPr>
                <w:rFonts w:ascii="Times New Roman" w:hAnsi="Times New Roman"/>
                <w:sz w:val="24"/>
                <w:szCs w:val="24"/>
              </w:rPr>
              <w:t>итого по программе «Развитие культуры»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5B66D0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417762" w:rsidP="0041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077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762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17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762" w:rsidRDefault="0000775E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6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="00417762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&lt;= Q2 &lt; </w:t>
            </w:r>
            <w:r w:rsidR="0041776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417762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7762" w:rsidRPr="008559D1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плана)  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Доля лиц, систематически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жителей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417762" w:rsidP="00322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417762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41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C4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&lt;= Q2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775E" w:rsidRPr="008559D1" w:rsidRDefault="0000775E" w:rsidP="00C4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          </w:t>
            </w:r>
          </w:p>
          <w:p w:rsidR="0000775E" w:rsidRPr="008559D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плана)  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417762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41776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C4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C4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6C2A9A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41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3</w:t>
            </w:r>
            <w:r w:rsidR="004177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417762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417762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762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417762" w:rsidRPr="008559D1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417762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41776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41776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762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  <w:p w:rsidR="00417762" w:rsidRPr="008559D1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322852" w:rsidRDefault="00417762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41776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41776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762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  <w:p w:rsidR="00417762" w:rsidRPr="008559D1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417762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>квалифицированных специалистов, работающих в сфере физической культуры и спорта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41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1</w:t>
            </w:r>
            <w:r w:rsidR="004177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417762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1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3228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</w:t>
            </w:r>
          </w:p>
          <w:p w:rsidR="0000775E" w:rsidRPr="008559D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A4B8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 xml:space="preserve">.Создание условий, обеспечивающих доступность к спортивной инфраструктуре Махнёвского </w:t>
            </w:r>
            <w:r w:rsidRPr="00CA4B8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00775E" w:rsidRPr="008559D1" w:rsidTr="00E566CE">
        <w:trPr>
          <w:gridAfter w:val="1"/>
          <w:wAfter w:w="2389" w:type="dxa"/>
          <w:trHeight w:val="960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Чел.\час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322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417762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1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76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D6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594DD6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построенных и реконструированных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C4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32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594DD6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A4B81" w:rsidRDefault="0000775E" w:rsidP="008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.Развитие системы патриотического воспитания молодежи Махнёвского муниципального образования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8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594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 w:rsidR="00594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9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D6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  <w:p w:rsidR="00594DD6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допризывного возраста (15 - 18 лет), проходящих подготовку в оборонно-спортивных лагерях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594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 w:rsidR="00594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594DD6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D6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  <w:p w:rsidR="00594DD6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Доля граждан в возрасте от 14 до 30 лет, участвующих в занятиях техническими и военно-прикладными  видами спорта, военно-спортивных мероприятиях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594DD6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594DD6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594DD6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D6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  <w:p w:rsidR="00594DD6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граждан в возрасте от 14 до 30 лет, принявших участие    в мероприятиях, направленных на гармонизацию    межнациональных и межконфессиональных отношений, профилактику экстремизма и укрепление       толерантности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B52FA" w:rsidRDefault="00594DD6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D6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&gt; 1,3      </w:t>
            </w:r>
          </w:p>
          <w:p w:rsidR="00594DD6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CF7BAA">
              <w:rPr>
                <w:rFonts w:ascii="Times New Roman" w:eastAsia="Calibri" w:hAnsi="Times New Roman"/>
                <w:bCs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B52FA" w:rsidRDefault="00594DD6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594DD6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D6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&gt; 1,3      </w:t>
            </w:r>
          </w:p>
          <w:p w:rsidR="00594DD6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594DD6" w:rsidP="0059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334E46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4E46">
              <w:rPr>
                <w:rFonts w:ascii="Times New Roman" w:eastAsia="Calibri" w:hAnsi="Times New Roman"/>
                <w:sz w:val="24"/>
                <w:szCs w:val="24"/>
              </w:rPr>
              <w:t>итого по программе «Развитие физической культуры и спорта»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F7BAA" w:rsidRDefault="0000775E" w:rsidP="00A10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B52FA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  <w:p w:rsidR="003D1E05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3D1E05" w:rsidP="003D1E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A4B81" w:rsidRDefault="0000775E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A4B81" w:rsidRDefault="0000775E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Воссоздание системы социальной профилактики наркомании, активизация борьбы с пьянством, алкоголизмом, табакокурением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AE4C90" w:rsidRDefault="0000775E" w:rsidP="00A105AD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3D1E05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3D1E05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AE4C90" w:rsidRDefault="0000775E" w:rsidP="00A105AD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физкультурно-оздоровительных и культурно-массовых </w:t>
            </w:r>
            <w:r w:rsidRPr="00AE4C9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3D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2</w:t>
            </w:r>
            <w:r w:rsidR="003D1E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1E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00775E" w:rsidRPr="008559D1" w:rsidRDefault="0000775E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00775E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E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</w:t>
            </w:r>
            <w:r w:rsidRPr="00477A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3D1E05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сравнивается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3D1E05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летних, охваченных формами летней занятости, в том числе состоящих на учете в ПДН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 xml:space="preserve"> Информирование населения о мерах противодействия наркомании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</w:t>
            </w:r>
            <w:r w:rsidRPr="00477A9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частие в п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1E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</w:t>
            </w:r>
          </w:p>
          <w:p w:rsidR="0000775E" w:rsidRPr="008559D1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териалов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ованных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 по вопросам профилактики 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наркомании, пьянства, табакокурения, борьбы с незаконным оборотом наркотиков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3D1E05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1E05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ED32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</w:t>
            </w:r>
          </w:p>
          <w:p w:rsidR="0000775E" w:rsidRPr="008559D1" w:rsidRDefault="0000775E" w:rsidP="00ED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00775E" w:rsidP="00ED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(существенное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недовыполнение плана)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334E46" w:rsidRDefault="0000775E" w:rsidP="00A105AD">
            <w:pPr>
              <w:rPr>
                <w:rFonts w:ascii="Times New Roman" w:hAnsi="Times New Roman"/>
                <w:sz w:val="24"/>
                <w:szCs w:val="24"/>
              </w:rPr>
            </w:pPr>
            <w:r w:rsidRPr="00334E46">
              <w:rPr>
                <w:rFonts w:ascii="Times New Roman" w:hAnsi="Times New Roman"/>
                <w:sz w:val="24"/>
                <w:szCs w:val="24"/>
              </w:rPr>
              <w:t>итого по программе «ВИЧ»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77A92" w:rsidRDefault="0000775E" w:rsidP="00A1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3D1E05" w:rsidRPr="008559D1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3D1E05" w:rsidP="003D1E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00775E" w:rsidRPr="008559D1" w:rsidTr="001B668B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Цель27.Повышение защищённости от пожаров жителей </w:t>
            </w:r>
            <w:r w:rsidRPr="004B7E57">
              <w:rPr>
                <w:rFonts w:ascii="Times New Roman" w:hAnsi="Times New Roman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</w:rPr>
              <w:t xml:space="preserve"> и лесного фонда</w:t>
            </w:r>
          </w:p>
        </w:tc>
      </w:tr>
      <w:tr w:rsidR="0000775E" w:rsidRPr="008559D1" w:rsidTr="001B668B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Задача87.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4">
              <w:rPr>
                <w:rFonts w:ascii="Times New Roman" w:hAnsi="Times New Roman"/>
                <w:szCs w:val="24"/>
              </w:rPr>
              <w:t>Количество обустроенных</w:t>
            </w:r>
            <w:r w:rsidRPr="00E522D5">
              <w:rPr>
                <w:rFonts w:ascii="Times New Roman" w:hAnsi="Times New Roman"/>
                <w:color w:val="000000"/>
                <w:szCs w:val="24"/>
              </w:rPr>
              <w:t xml:space="preserve"> минерализованных полос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02A81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кв.км</w:t>
            </w:r>
            <w:r w:rsidRPr="00C02A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02A81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B52FA" w:rsidRDefault="0000775E" w:rsidP="00D2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24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D2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5D7" w:rsidRDefault="00D245D7" w:rsidP="00D2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D245D7" w:rsidRPr="008559D1" w:rsidRDefault="00D245D7" w:rsidP="00D2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D245D7" w:rsidP="00D2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B37BE4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D245D7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D245D7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5D7" w:rsidRDefault="00D245D7" w:rsidP="00D2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D245D7" w:rsidP="00D2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103CD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103CD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1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3CD" w:rsidRDefault="006103CD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&lt;= Q2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03CD" w:rsidRPr="008559D1" w:rsidRDefault="006103CD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6103CD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плана)  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B7E57" w:rsidRDefault="0000775E" w:rsidP="001B668B">
            <w:pPr>
              <w:rPr>
                <w:rFonts w:ascii="Times New Roman" w:hAnsi="Times New Roman"/>
                <w:szCs w:val="24"/>
              </w:rPr>
            </w:pPr>
            <w:r w:rsidRPr="004B7E57">
              <w:rPr>
                <w:rFonts w:ascii="Times New Roman" w:hAnsi="Times New Roman"/>
                <w:szCs w:val="24"/>
              </w:rPr>
              <w:t>Количество п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>риобрет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ённых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мотопомп для труднод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>ступных населённых пунктов</w:t>
            </w:r>
            <w:r w:rsidRPr="00F914E9">
              <w:rPr>
                <w:color w:val="FF0000"/>
              </w:rPr>
              <w:t xml:space="preserve">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02A81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8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02A81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B7E57" w:rsidRDefault="0000775E" w:rsidP="001B668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Сумма финансового обеспечения</w:t>
            </w:r>
            <w:r w:rsidR="006103CD">
              <w:rPr>
                <w:rFonts w:ascii="Times New Roman" w:hAnsi="Times New Roman"/>
                <w:szCs w:val="24"/>
              </w:rPr>
              <w:t xml:space="preserve"> на выплату персоналу казённых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02A81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103CD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077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3CD">
              <w:rPr>
                <w:rFonts w:ascii="Times New Roman" w:hAnsi="Times New Roman" w:cs="Times New Roman"/>
                <w:sz w:val="24"/>
                <w:szCs w:val="24"/>
              </w:rPr>
              <w:t>084,9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6103CD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B1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B1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6103CD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3CD" w:rsidRDefault="006C2A9A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3CD" w:rsidRDefault="006103CD" w:rsidP="001B668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Сумма финансового обеспечения на выплату персоналу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3CD" w:rsidRDefault="006103CD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3CD" w:rsidRDefault="006103CD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3CD" w:rsidRDefault="006103CD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3CD" w:rsidRDefault="006103CD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3CD" w:rsidRDefault="006103CD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6103CD" w:rsidRPr="008559D1" w:rsidRDefault="006103CD" w:rsidP="0061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B1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55677B" w:rsidRDefault="0000775E" w:rsidP="00B14E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 по программе «Пожарная безопасность»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3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3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5F6B75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B1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28.Защита населения и территории от последствий чрезвычайных ситуаций природного и техногенного характера</w:t>
            </w:r>
          </w:p>
        </w:tc>
      </w:tr>
      <w:tr w:rsidR="0000775E" w:rsidRPr="008559D1" w:rsidTr="005F6B75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B1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Задача88.Обеспечение мероприятий по гражданской обороне и предупреждение, ликвидация чрезвычайных ситуаций </w:t>
            </w:r>
          </w:p>
          <w:p w:rsidR="000F3302" w:rsidRPr="008559D1" w:rsidRDefault="000F3302" w:rsidP="00B1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B14E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B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5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5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B7E57" w:rsidRDefault="0000775E" w:rsidP="00A10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02A81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C02A81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783050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783050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050" w:rsidRDefault="00783050" w:rsidP="00783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783050" w:rsidP="00783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4B7E57" w:rsidRDefault="0000775E" w:rsidP="00A10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0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55677B" w:rsidRDefault="0000775E" w:rsidP="00A10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0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334E46" w:rsidRDefault="0000775E" w:rsidP="0010740D">
            <w:pPr>
              <w:rPr>
                <w:rFonts w:ascii="Times New Roman" w:hAnsi="Times New Roman"/>
                <w:szCs w:val="24"/>
              </w:rPr>
            </w:pPr>
            <w:r w:rsidRPr="00334E46">
              <w:rPr>
                <w:rFonts w:ascii="Times New Roman" w:hAnsi="Times New Roman"/>
                <w:szCs w:val="24"/>
              </w:rPr>
              <w:t>итого по программе «Л</w:t>
            </w:r>
            <w:r w:rsidRPr="00334E46">
              <w:rPr>
                <w:rFonts w:ascii="Times New Roman" w:hAnsi="Times New Roman"/>
                <w:sz w:val="24"/>
                <w:szCs w:val="24"/>
              </w:rPr>
              <w:t>иквидации ЧС»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050" w:rsidRDefault="00783050" w:rsidP="00783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6C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EB3C1E" w:rsidRPr="008559D1" w:rsidTr="006C2A9A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C1E" w:rsidRPr="000F3302" w:rsidRDefault="00EB3C1E" w:rsidP="00EB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населения на 2014-2020 годы</w:t>
            </w:r>
          </w:p>
        </w:tc>
      </w:tr>
      <w:tr w:rsidR="0000775E" w:rsidRPr="008559D1" w:rsidTr="005F6B75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Цель29.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00775E" w:rsidRPr="008559D1" w:rsidTr="005F6B75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6C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Задача89.Предоставление социальной поддержки населению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rPr>
                <w:rFonts w:ascii="Times New Roman" w:hAnsi="Times New Roman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EB3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B3C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EB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3C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EB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3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00775E" w:rsidRPr="008559D1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00775E" w:rsidRPr="008559D1" w:rsidTr="005F6B75">
        <w:trPr>
          <w:gridAfter w:val="1"/>
          <w:wAfter w:w="2389" w:type="dxa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Задача90.Обеспечение деятельности отдела по начислению субсидий и отдела монетизации Администрации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00775E" w:rsidRPr="008559D1" w:rsidTr="00E566CE">
        <w:trPr>
          <w:gridAfter w:val="1"/>
          <w:wAfter w:w="2389" w:type="dxa"/>
          <w:trHeight w:val="1846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5D0DA6" w:rsidRDefault="0000775E" w:rsidP="00A1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EB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C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EB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EB3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10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10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334E46">
        <w:trPr>
          <w:gridAfter w:val="1"/>
          <w:wAfter w:w="2389" w:type="dxa"/>
          <w:trHeight w:val="840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5D0DA6" w:rsidRDefault="0000775E" w:rsidP="00A1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 «Социальная поддержка населения…»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C1E" w:rsidRDefault="00EB3C1E" w:rsidP="00EB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EB3C1E" w:rsidRPr="008559D1" w:rsidRDefault="00EB3C1E" w:rsidP="00EB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00775E" w:rsidRPr="008559D1" w:rsidRDefault="00EB3C1E" w:rsidP="00EB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00775E" w:rsidRPr="008559D1" w:rsidTr="005F6B75">
        <w:trPr>
          <w:gridAfter w:val="1"/>
          <w:wAfter w:w="2389" w:type="dxa"/>
          <w:trHeight w:val="47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0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30.Оказание социальной помощи гражданам, проживающим на территории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направленной на улучшение их социального положения </w:t>
            </w: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0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Задача91.Организация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 на территории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5D0DA6" w:rsidRDefault="0000775E" w:rsidP="00AA0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получивших ежемесячную дополнительную меру социальной поддержки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4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AA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Задача92.Организация назначения и выплаты пожизненной ежемесячной денежной выплаты почётным гражданам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DB5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почётных граждан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 w:rsidR="00DB5FDA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  <w:r>
              <w:rPr>
                <w:rFonts w:ascii="Times New Roman" w:hAnsi="Times New Roman"/>
                <w:sz w:val="24"/>
                <w:szCs w:val="24"/>
              </w:rPr>
              <w:t>получивших ежемесячную денежную выплату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0775E" w:rsidP="004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10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Задача93.Организация назначения и выплаты компенсации расходов по перевозке имущества ж/д транспортом гражданам, переселяющимся из п.Калач в п.Санкино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A0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переселяющимся из п.Калач в п.Санкино, получивших выплаты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09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5F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Задача94.Оказание единовременной материальной помощи гражданам, находящимся в трудной жизненной ситуации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 Махнёвского </w:t>
            </w:r>
            <w:r w:rsidR="006C2A9A">
              <w:rPr>
                <w:rFonts w:ascii="Times New Roman" w:hAnsi="Times New Roman"/>
                <w:sz w:val="24"/>
                <w:szCs w:val="24"/>
              </w:rPr>
              <w:t>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91D50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91D50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91D50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Задача95.Организация захоронения бесхозных трупов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09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CA6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 «Дополнительные меры соц. поддержки..»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D50" w:rsidRDefault="00091D50" w:rsidP="0009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091D50" w:rsidP="0009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Цель31.Устойчивое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96.Улучшить жилищные условия граждан, проживающих в сельской местности в том числе молодых семей и молодых специалистов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(приобретение) жилья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проживающих в сельской местности в том числе молодых семей и молодых специалистов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B98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92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числа семей, нуждающихся 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лучшении жилищных условий граждан, проживающих в сельской местности в том числе молодых семей и молодых специалистов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лучшении жилищных условий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4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CA6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 «Улучшение жилищных условий..»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B98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CA6B98" w:rsidRPr="008559D1" w:rsidTr="006C2A9A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B98" w:rsidRPr="00CA6B98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2020 года</w:t>
            </w: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90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Цель32.Обеспечение санитарно-эпидемиологического благополучия населения</w:t>
            </w: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90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Задача97.Защита населения от заболеваний, общих для человека и животных 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6C2A9A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92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B98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90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Задача98. Предупреждение распространения заболевания бешенством среди животных, уменьшение случаев укусов людей 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90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суток временного содержания безнадзорных и бездомных животных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B98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B98" w:rsidRDefault="00CA6B98" w:rsidP="00CA6B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</w:t>
            </w:r>
          </w:p>
          <w:p w:rsidR="00CA6B98" w:rsidRPr="008559D1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00775E" w:rsidRPr="008559D1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00775E" w:rsidRPr="008559D1" w:rsidTr="005F6B75">
        <w:trPr>
          <w:gridAfter w:val="1"/>
          <w:wAfter w:w="2389" w:type="dxa"/>
          <w:trHeight w:val="521"/>
          <w:tblCellSpacing w:w="5" w:type="nil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8559D1" w:rsidRDefault="0000775E" w:rsidP="0090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99. Сокращение численности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безнадзорных и бездомных животных</w:t>
            </w:r>
          </w:p>
        </w:tc>
      </w:tr>
      <w:tr w:rsidR="0000775E" w:rsidRPr="008559D1" w:rsidTr="00AA0BAF">
        <w:trPr>
          <w:gridAfter w:val="1"/>
          <w:wAfter w:w="2389" w:type="dxa"/>
          <w:trHeight w:val="521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6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90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животных, эвтаназия и утилизация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46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CA6B98" w:rsidP="004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B98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00775E" w:rsidRPr="008559D1" w:rsidTr="00E566CE">
        <w:trPr>
          <w:gridAfter w:val="1"/>
          <w:wAfter w:w="2389" w:type="dxa"/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 «обеспечение эпизоотического ветеринарно-санитарного благополучия»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Pr="00682617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5E" w:rsidRDefault="0000775E" w:rsidP="00A1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B98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0775E" w:rsidRPr="008559D1" w:rsidRDefault="00CA6B98" w:rsidP="00CA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</w:tbl>
    <w:p w:rsidR="00A105AD" w:rsidRDefault="00A105AD" w:rsidP="00A105A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105AD" w:rsidSect="00484B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7A" w:rsidRDefault="006E447A" w:rsidP="005F6B75">
      <w:pPr>
        <w:spacing w:after="0" w:line="240" w:lineRule="auto"/>
      </w:pPr>
      <w:r>
        <w:separator/>
      </w:r>
    </w:p>
  </w:endnote>
  <w:endnote w:type="continuationSeparator" w:id="1">
    <w:p w:rsidR="006E447A" w:rsidRDefault="006E447A" w:rsidP="005F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7A" w:rsidRDefault="006E447A" w:rsidP="005F6B75">
      <w:pPr>
        <w:spacing w:after="0" w:line="240" w:lineRule="auto"/>
      </w:pPr>
      <w:r>
        <w:separator/>
      </w:r>
    </w:p>
  </w:footnote>
  <w:footnote w:type="continuationSeparator" w:id="1">
    <w:p w:rsidR="006E447A" w:rsidRDefault="006E447A" w:rsidP="005F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5AD"/>
    <w:rsid w:val="000071AF"/>
    <w:rsid w:val="0000775E"/>
    <w:rsid w:val="00014780"/>
    <w:rsid w:val="0002246F"/>
    <w:rsid w:val="0002686B"/>
    <w:rsid w:val="00033BFA"/>
    <w:rsid w:val="00037317"/>
    <w:rsid w:val="00050E9C"/>
    <w:rsid w:val="0005508B"/>
    <w:rsid w:val="000564CB"/>
    <w:rsid w:val="00071316"/>
    <w:rsid w:val="00074AEA"/>
    <w:rsid w:val="00076473"/>
    <w:rsid w:val="0008181F"/>
    <w:rsid w:val="00091D50"/>
    <w:rsid w:val="00093BAC"/>
    <w:rsid w:val="000A6F56"/>
    <w:rsid w:val="000A7940"/>
    <w:rsid w:val="000B0439"/>
    <w:rsid w:val="000B4502"/>
    <w:rsid w:val="000C770D"/>
    <w:rsid w:val="000F3302"/>
    <w:rsid w:val="000F50BA"/>
    <w:rsid w:val="000F6855"/>
    <w:rsid w:val="000F7825"/>
    <w:rsid w:val="00102E34"/>
    <w:rsid w:val="0010740D"/>
    <w:rsid w:val="00134B8B"/>
    <w:rsid w:val="00142687"/>
    <w:rsid w:val="00142F3D"/>
    <w:rsid w:val="0014559E"/>
    <w:rsid w:val="00146250"/>
    <w:rsid w:val="001527AF"/>
    <w:rsid w:val="00157ED4"/>
    <w:rsid w:val="0017242A"/>
    <w:rsid w:val="001759CD"/>
    <w:rsid w:val="00180097"/>
    <w:rsid w:val="00184E02"/>
    <w:rsid w:val="00185438"/>
    <w:rsid w:val="00195AD8"/>
    <w:rsid w:val="001B668B"/>
    <w:rsid w:val="001D7D2E"/>
    <w:rsid w:val="001E4EBC"/>
    <w:rsid w:val="001E7156"/>
    <w:rsid w:val="00202729"/>
    <w:rsid w:val="00204A41"/>
    <w:rsid w:val="00210A6F"/>
    <w:rsid w:val="00225335"/>
    <w:rsid w:val="00235C1D"/>
    <w:rsid w:val="002420D0"/>
    <w:rsid w:val="00262C2B"/>
    <w:rsid w:val="00265803"/>
    <w:rsid w:val="00266142"/>
    <w:rsid w:val="0027207A"/>
    <w:rsid w:val="0028203D"/>
    <w:rsid w:val="00285CA8"/>
    <w:rsid w:val="00286700"/>
    <w:rsid w:val="0029483F"/>
    <w:rsid w:val="002C5960"/>
    <w:rsid w:val="00322852"/>
    <w:rsid w:val="00325B97"/>
    <w:rsid w:val="00334E46"/>
    <w:rsid w:val="00356F9F"/>
    <w:rsid w:val="00361A8A"/>
    <w:rsid w:val="003745E0"/>
    <w:rsid w:val="00377F52"/>
    <w:rsid w:val="0038383C"/>
    <w:rsid w:val="003C75DF"/>
    <w:rsid w:val="003D1E05"/>
    <w:rsid w:val="003E1BC0"/>
    <w:rsid w:val="003E3F0A"/>
    <w:rsid w:val="003F3C1D"/>
    <w:rsid w:val="003F40C8"/>
    <w:rsid w:val="003F460C"/>
    <w:rsid w:val="0040616A"/>
    <w:rsid w:val="00411233"/>
    <w:rsid w:val="004128F0"/>
    <w:rsid w:val="00414C50"/>
    <w:rsid w:val="00415997"/>
    <w:rsid w:val="00417762"/>
    <w:rsid w:val="0042674F"/>
    <w:rsid w:val="00430B4D"/>
    <w:rsid w:val="0043584A"/>
    <w:rsid w:val="0044578D"/>
    <w:rsid w:val="004614DD"/>
    <w:rsid w:val="00462F18"/>
    <w:rsid w:val="004650F4"/>
    <w:rsid w:val="004661A8"/>
    <w:rsid w:val="0047057C"/>
    <w:rsid w:val="004710F7"/>
    <w:rsid w:val="00477598"/>
    <w:rsid w:val="00484BE0"/>
    <w:rsid w:val="004861CE"/>
    <w:rsid w:val="004A6B83"/>
    <w:rsid w:val="004B313D"/>
    <w:rsid w:val="004E14CC"/>
    <w:rsid w:val="004E4E73"/>
    <w:rsid w:val="005019AA"/>
    <w:rsid w:val="0051452B"/>
    <w:rsid w:val="00516F51"/>
    <w:rsid w:val="00517543"/>
    <w:rsid w:val="00523EC3"/>
    <w:rsid w:val="00544B58"/>
    <w:rsid w:val="00555D17"/>
    <w:rsid w:val="0056466D"/>
    <w:rsid w:val="0057548B"/>
    <w:rsid w:val="0058611F"/>
    <w:rsid w:val="00587F30"/>
    <w:rsid w:val="00594DD6"/>
    <w:rsid w:val="005952BA"/>
    <w:rsid w:val="005A028B"/>
    <w:rsid w:val="005A0531"/>
    <w:rsid w:val="005A23EC"/>
    <w:rsid w:val="005A3931"/>
    <w:rsid w:val="005C3D88"/>
    <w:rsid w:val="005F278F"/>
    <w:rsid w:val="005F6B75"/>
    <w:rsid w:val="006008EA"/>
    <w:rsid w:val="00606CF5"/>
    <w:rsid w:val="006103CD"/>
    <w:rsid w:val="00617A78"/>
    <w:rsid w:val="00625BF8"/>
    <w:rsid w:val="00630B56"/>
    <w:rsid w:val="00632F42"/>
    <w:rsid w:val="006369C7"/>
    <w:rsid w:val="00641B60"/>
    <w:rsid w:val="00642B5F"/>
    <w:rsid w:val="00657AE7"/>
    <w:rsid w:val="00665220"/>
    <w:rsid w:val="0068120D"/>
    <w:rsid w:val="0068605B"/>
    <w:rsid w:val="00690104"/>
    <w:rsid w:val="006A3A54"/>
    <w:rsid w:val="006A5943"/>
    <w:rsid w:val="006A7A50"/>
    <w:rsid w:val="006C2A9A"/>
    <w:rsid w:val="006C3E75"/>
    <w:rsid w:val="006C579A"/>
    <w:rsid w:val="006D673B"/>
    <w:rsid w:val="006E447A"/>
    <w:rsid w:val="006F1DB6"/>
    <w:rsid w:val="007044D1"/>
    <w:rsid w:val="00704833"/>
    <w:rsid w:val="00711ECE"/>
    <w:rsid w:val="00733709"/>
    <w:rsid w:val="007534C4"/>
    <w:rsid w:val="0076768A"/>
    <w:rsid w:val="00767764"/>
    <w:rsid w:val="00777234"/>
    <w:rsid w:val="00783050"/>
    <w:rsid w:val="0078746E"/>
    <w:rsid w:val="007E4F2C"/>
    <w:rsid w:val="007F1A4C"/>
    <w:rsid w:val="007F54E2"/>
    <w:rsid w:val="00831A9E"/>
    <w:rsid w:val="00832F0F"/>
    <w:rsid w:val="00834B79"/>
    <w:rsid w:val="00837841"/>
    <w:rsid w:val="00846355"/>
    <w:rsid w:val="00863203"/>
    <w:rsid w:val="00871633"/>
    <w:rsid w:val="00882B25"/>
    <w:rsid w:val="00892E22"/>
    <w:rsid w:val="00895140"/>
    <w:rsid w:val="008A1E82"/>
    <w:rsid w:val="008A5A3E"/>
    <w:rsid w:val="008C4C6A"/>
    <w:rsid w:val="008D77B3"/>
    <w:rsid w:val="008E0DFD"/>
    <w:rsid w:val="008F6BBF"/>
    <w:rsid w:val="00904AE9"/>
    <w:rsid w:val="0091675E"/>
    <w:rsid w:val="00920982"/>
    <w:rsid w:val="00924031"/>
    <w:rsid w:val="0093331E"/>
    <w:rsid w:val="009337F5"/>
    <w:rsid w:val="00941E23"/>
    <w:rsid w:val="0095543F"/>
    <w:rsid w:val="00967567"/>
    <w:rsid w:val="00976168"/>
    <w:rsid w:val="00977A46"/>
    <w:rsid w:val="00980EF8"/>
    <w:rsid w:val="00986EB3"/>
    <w:rsid w:val="00994314"/>
    <w:rsid w:val="009B7E52"/>
    <w:rsid w:val="009D0619"/>
    <w:rsid w:val="009D1DA3"/>
    <w:rsid w:val="009D4EDB"/>
    <w:rsid w:val="009E3133"/>
    <w:rsid w:val="009F60D8"/>
    <w:rsid w:val="00A105AD"/>
    <w:rsid w:val="00A1273A"/>
    <w:rsid w:val="00A1549A"/>
    <w:rsid w:val="00A23418"/>
    <w:rsid w:val="00A27941"/>
    <w:rsid w:val="00A3724F"/>
    <w:rsid w:val="00A412D0"/>
    <w:rsid w:val="00A52944"/>
    <w:rsid w:val="00A53E34"/>
    <w:rsid w:val="00A57B04"/>
    <w:rsid w:val="00A85DAF"/>
    <w:rsid w:val="00AA0BAF"/>
    <w:rsid w:val="00AA187D"/>
    <w:rsid w:val="00AA2A07"/>
    <w:rsid w:val="00AA7CA0"/>
    <w:rsid w:val="00AC1ADE"/>
    <w:rsid w:val="00AC1FEA"/>
    <w:rsid w:val="00AC2E9B"/>
    <w:rsid w:val="00AD4FCE"/>
    <w:rsid w:val="00B12AE8"/>
    <w:rsid w:val="00B14EB0"/>
    <w:rsid w:val="00B25D8D"/>
    <w:rsid w:val="00B3217D"/>
    <w:rsid w:val="00B55288"/>
    <w:rsid w:val="00B564EC"/>
    <w:rsid w:val="00B65199"/>
    <w:rsid w:val="00B73E34"/>
    <w:rsid w:val="00B822DD"/>
    <w:rsid w:val="00B87B7E"/>
    <w:rsid w:val="00B92318"/>
    <w:rsid w:val="00B96AE2"/>
    <w:rsid w:val="00BA56B1"/>
    <w:rsid w:val="00BB7E45"/>
    <w:rsid w:val="00BE1EC1"/>
    <w:rsid w:val="00BE3182"/>
    <w:rsid w:val="00BF1BA2"/>
    <w:rsid w:val="00C00538"/>
    <w:rsid w:val="00C062D2"/>
    <w:rsid w:val="00C3712B"/>
    <w:rsid w:val="00C43DE8"/>
    <w:rsid w:val="00C464D6"/>
    <w:rsid w:val="00C4683F"/>
    <w:rsid w:val="00C50E60"/>
    <w:rsid w:val="00C6143D"/>
    <w:rsid w:val="00C64A89"/>
    <w:rsid w:val="00C82813"/>
    <w:rsid w:val="00C867B0"/>
    <w:rsid w:val="00CA6B98"/>
    <w:rsid w:val="00CC114D"/>
    <w:rsid w:val="00CF30C0"/>
    <w:rsid w:val="00D01694"/>
    <w:rsid w:val="00D03B21"/>
    <w:rsid w:val="00D06062"/>
    <w:rsid w:val="00D077BD"/>
    <w:rsid w:val="00D245D7"/>
    <w:rsid w:val="00D529AC"/>
    <w:rsid w:val="00D54384"/>
    <w:rsid w:val="00D55D5C"/>
    <w:rsid w:val="00D627C4"/>
    <w:rsid w:val="00D65CAE"/>
    <w:rsid w:val="00D81194"/>
    <w:rsid w:val="00D915EF"/>
    <w:rsid w:val="00D91A61"/>
    <w:rsid w:val="00D96E76"/>
    <w:rsid w:val="00DA0FC5"/>
    <w:rsid w:val="00DB5FDA"/>
    <w:rsid w:val="00DC4B22"/>
    <w:rsid w:val="00DC62FD"/>
    <w:rsid w:val="00DD1321"/>
    <w:rsid w:val="00DD1677"/>
    <w:rsid w:val="00DD6B31"/>
    <w:rsid w:val="00DE30AA"/>
    <w:rsid w:val="00E16589"/>
    <w:rsid w:val="00E252C6"/>
    <w:rsid w:val="00E27DFA"/>
    <w:rsid w:val="00E342AC"/>
    <w:rsid w:val="00E4109B"/>
    <w:rsid w:val="00E47072"/>
    <w:rsid w:val="00E5369C"/>
    <w:rsid w:val="00E566CE"/>
    <w:rsid w:val="00E667E4"/>
    <w:rsid w:val="00E67C90"/>
    <w:rsid w:val="00E67DF7"/>
    <w:rsid w:val="00E70463"/>
    <w:rsid w:val="00E72AB0"/>
    <w:rsid w:val="00EB3C1E"/>
    <w:rsid w:val="00EB4A42"/>
    <w:rsid w:val="00EB7C42"/>
    <w:rsid w:val="00EC2DAD"/>
    <w:rsid w:val="00EC5F43"/>
    <w:rsid w:val="00ED1EA9"/>
    <w:rsid w:val="00ED322A"/>
    <w:rsid w:val="00EF178C"/>
    <w:rsid w:val="00EF4E39"/>
    <w:rsid w:val="00EF6678"/>
    <w:rsid w:val="00F01092"/>
    <w:rsid w:val="00F015A9"/>
    <w:rsid w:val="00F041EA"/>
    <w:rsid w:val="00F053BD"/>
    <w:rsid w:val="00F40BDA"/>
    <w:rsid w:val="00F47551"/>
    <w:rsid w:val="00F62581"/>
    <w:rsid w:val="00F805CA"/>
    <w:rsid w:val="00F8648D"/>
    <w:rsid w:val="00F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E2"/>
  </w:style>
  <w:style w:type="paragraph" w:styleId="3">
    <w:name w:val="heading 3"/>
    <w:basedOn w:val="a"/>
    <w:link w:val="30"/>
    <w:uiPriority w:val="9"/>
    <w:qFormat/>
    <w:rsid w:val="00A1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5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105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rsid w:val="00A10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A105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105A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05AD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105A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5323-3E77-4C2E-B7B8-8AFAE37C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31</Pages>
  <Words>8454</Words>
  <Characters>48190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2017-03-21T09:05:00Z</cp:lastPrinted>
  <dcterms:created xsi:type="dcterms:W3CDTF">2015-04-20T07:44:00Z</dcterms:created>
  <dcterms:modified xsi:type="dcterms:W3CDTF">2017-04-14T05:48:00Z</dcterms:modified>
</cp:coreProperties>
</file>