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93"/>
      </w:tblGrid>
      <w:tr w:rsidR="00E87463" w:rsidTr="003A25D5">
        <w:trPr>
          <w:trHeight w:val="2260"/>
        </w:trPr>
        <w:tc>
          <w:tcPr>
            <w:tcW w:w="4793" w:type="dxa"/>
          </w:tcPr>
          <w:p w:rsidR="004830E2" w:rsidRDefault="005F7B34" w:rsidP="003A25D5">
            <w:pPr>
              <w:widowControl w:val="0"/>
              <w:jc w:val="both"/>
              <w:rPr>
                <w:rFonts w:ascii="Verdana" w:hAnsi="Verdana"/>
                <w:b/>
                <w:color w:val="0033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33A0"/>
                <w:sz w:val="32"/>
                <w:szCs w:val="32"/>
              </w:rPr>
              <w:t xml:space="preserve"> </w:t>
            </w:r>
          </w:p>
          <w:p w:rsidR="004830E2" w:rsidRPr="004830E2" w:rsidRDefault="004830E2" w:rsidP="004830E2">
            <w:pPr>
              <w:rPr>
                <w:rFonts w:ascii="Verdana" w:hAnsi="Verdana"/>
                <w:sz w:val="24"/>
                <w:szCs w:val="24"/>
              </w:rPr>
            </w:pPr>
          </w:p>
          <w:p w:rsidR="004830E2" w:rsidRPr="004830E2" w:rsidRDefault="004830E2" w:rsidP="004830E2">
            <w:pPr>
              <w:rPr>
                <w:rFonts w:ascii="Verdana" w:hAnsi="Verdana"/>
                <w:sz w:val="24"/>
                <w:szCs w:val="24"/>
              </w:rPr>
            </w:pPr>
          </w:p>
          <w:p w:rsidR="004830E2" w:rsidRDefault="004830E2" w:rsidP="004830E2">
            <w:pPr>
              <w:rPr>
                <w:rFonts w:ascii="Verdana" w:hAnsi="Verdana"/>
                <w:sz w:val="24"/>
                <w:szCs w:val="24"/>
              </w:rPr>
            </w:pPr>
          </w:p>
          <w:p w:rsidR="004830E2" w:rsidRDefault="004830E2" w:rsidP="004830E2">
            <w:pPr>
              <w:rPr>
                <w:rFonts w:ascii="Verdana" w:hAnsi="Verdana"/>
                <w:sz w:val="24"/>
                <w:szCs w:val="24"/>
              </w:rPr>
            </w:pPr>
          </w:p>
          <w:p w:rsidR="003E7F29" w:rsidRPr="004830E2" w:rsidRDefault="003E7F29" w:rsidP="004830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3" w:type="dxa"/>
          </w:tcPr>
          <w:p w:rsidR="00E87463" w:rsidRDefault="002903D8" w:rsidP="000348A7">
            <w:pPr>
              <w:widowControl w:val="0"/>
              <w:jc w:val="right"/>
              <w:rPr>
                <w:rFonts w:ascii="Verdana" w:hAnsi="Verdana"/>
                <w:b/>
                <w:color w:val="0033A0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pict>
                <v:rect id="_x0000_s1026" style="position:absolute;left:0;text-align:left;margin-left:114.85pt;margin-top:69.15pt;width:79.5pt;height:14.2pt;z-index:251659264;mso-position-horizontal-relative:text;mso-position-vertical-relative:text" stroked="f"/>
              </w:pict>
            </w:r>
            <w:r w:rsidR="00E87463" w:rsidRPr="00E87463"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drawing>
                <wp:inline distT="0" distB="0" distL="0" distR="0" wp14:anchorId="05C983DC" wp14:editId="1ED44CBD">
                  <wp:extent cx="2532764" cy="1307805"/>
                  <wp:effectExtent l="19050" t="0" r="886" b="0"/>
                  <wp:docPr id="5" name="Рисунок 3" descr="C:\Documents and Settings\Администратор.ARM08\Рабочий стол\Фирменный стиль\Rabota_R_Logo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.ARM08\Рабочий стол\Фирменный стиль\Rabota_R_Logo_Horizont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503" t="35006" r="27846" b="33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764" cy="130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EE1" w:rsidRPr="006D7668" w:rsidRDefault="004830E2" w:rsidP="00822EE1">
      <w:pPr>
        <w:tabs>
          <w:tab w:val="center" w:pos="5387"/>
        </w:tabs>
        <w:ind w:left="284" w:right="282"/>
        <w:jc w:val="right"/>
        <w:rPr>
          <w:rFonts w:ascii="Liberation Serif" w:hAnsi="Liberation Serif"/>
          <w:b/>
          <w:i/>
          <w:color w:val="FF0000"/>
          <w:sz w:val="28"/>
          <w:szCs w:val="28"/>
          <w:u w:val="single"/>
        </w:rPr>
      </w:pPr>
      <w:r w:rsidRPr="004830E2">
        <w:rPr>
          <w:rFonts w:ascii="Liberation Serif" w:hAnsi="Liberation Serif"/>
          <w:sz w:val="28"/>
          <w:szCs w:val="28"/>
        </w:rPr>
        <w:t xml:space="preserve">    </w:t>
      </w:r>
      <w:r w:rsidRPr="004830E2">
        <w:rPr>
          <w:rFonts w:ascii="Liberation Serif" w:hAnsi="Liberation Serif"/>
          <w:sz w:val="28"/>
          <w:szCs w:val="28"/>
        </w:rPr>
        <w:tab/>
      </w:r>
      <w:r w:rsidR="00822EE1" w:rsidRPr="006D7668">
        <w:rPr>
          <w:rFonts w:ascii="Liberation Serif" w:hAnsi="Liberation Serif"/>
          <w:b/>
          <w:i/>
          <w:color w:val="FF0000"/>
          <w:sz w:val="28"/>
          <w:szCs w:val="28"/>
          <w:u w:val="single"/>
        </w:rPr>
        <w:t>ГКУ «Алапаевский ЦЗ» информирует:</w:t>
      </w:r>
    </w:p>
    <w:p w:rsidR="0085214F" w:rsidRPr="0085214F" w:rsidRDefault="0085214F" w:rsidP="0085214F">
      <w:pPr>
        <w:ind w:left="284" w:right="282"/>
        <w:jc w:val="center"/>
        <w:rPr>
          <w:rFonts w:ascii="Liberation Serif" w:hAnsi="Liberation Serif"/>
          <w:b/>
          <w:i/>
          <w:sz w:val="28"/>
          <w:szCs w:val="28"/>
        </w:rPr>
      </w:pPr>
      <w:r w:rsidRPr="0085214F">
        <w:rPr>
          <w:rFonts w:ascii="Liberation Serif" w:hAnsi="Liberation Serif"/>
          <w:b/>
          <w:i/>
          <w:sz w:val="28"/>
          <w:szCs w:val="28"/>
        </w:rPr>
        <w:t>Уважаемые работодатели!</w:t>
      </w:r>
    </w:p>
    <w:p w:rsidR="0085214F" w:rsidRPr="0085214F" w:rsidRDefault="0085214F" w:rsidP="0085214F">
      <w:pPr>
        <w:pStyle w:val="ab"/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3Font_0" w:hAnsi="Liberation Serif"/>
          <w:sz w:val="28"/>
          <w:szCs w:val="28"/>
        </w:rPr>
        <w:t xml:space="preserve">     </w:t>
      </w:r>
      <w:r w:rsidRPr="0085214F">
        <w:rPr>
          <w:rFonts w:ascii="Liberation Serif" w:eastAsia="T3Font_0" w:hAnsi="Liberation Serif"/>
          <w:sz w:val="28"/>
          <w:szCs w:val="28"/>
        </w:rPr>
        <w:t xml:space="preserve">В соответствии со ст. 21  </w:t>
      </w:r>
      <w:r w:rsidRPr="0085214F">
        <w:rPr>
          <w:rFonts w:ascii="Liberation Serif" w:hAnsi="Liberation Serif"/>
          <w:sz w:val="28"/>
          <w:szCs w:val="28"/>
        </w:rPr>
        <w:t xml:space="preserve">Федерального закона от 24.11.1995 N 181-ФЗ «О социальной защите инвалидов в Российской Федерации» 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/>
          <w:b/>
          <w:sz w:val="28"/>
          <w:szCs w:val="28"/>
        </w:rPr>
        <w:t xml:space="preserve"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</w:t>
      </w:r>
      <w:hyperlink r:id="rId9" w:history="1">
        <w:r w:rsidRPr="0085214F">
          <w:rPr>
            <w:rStyle w:val="a6"/>
            <w:rFonts w:ascii="Liberation Serif" w:hAnsi="Liberation Serif"/>
            <w:b/>
            <w:sz w:val="28"/>
            <w:szCs w:val="28"/>
          </w:rPr>
          <w:t>специальной оценки</w:t>
        </w:r>
      </w:hyperlink>
      <w:r w:rsidRPr="0085214F">
        <w:rPr>
          <w:rFonts w:ascii="Liberation Serif" w:hAnsi="Liberation Serif"/>
          <w:b/>
          <w:sz w:val="28"/>
          <w:szCs w:val="28"/>
        </w:rPr>
        <w:t xml:space="preserve"> условий труда</w:t>
      </w:r>
      <w:r w:rsidRPr="0085214F">
        <w:rPr>
          <w:rFonts w:ascii="Liberation Serif" w:hAnsi="Liberation Serif"/>
          <w:sz w:val="28"/>
          <w:szCs w:val="28"/>
        </w:rPr>
        <w:t>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Pr="0085214F">
        <w:rPr>
          <w:rFonts w:ascii="Liberation Serif" w:hAnsi="Liberation Serif"/>
          <w:sz w:val="28"/>
          <w:szCs w:val="28"/>
        </w:rPr>
        <w:t xml:space="preserve">В соответствии со ст. 7 Закона Свердловской области от 25 марта 2013 года N 23-ОЗ «О содействии занятости населения в Свердловской области» работодателям, осуществляющим деятельность на территории Свердловской области, численность работников которых превышает 100 человек, устанавливается квота для приема на работу инвалидов в размере </w:t>
      </w:r>
      <w:r w:rsidRPr="0085214F">
        <w:rPr>
          <w:rFonts w:ascii="Liberation Serif" w:hAnsi="Liberation Serif"/>
          <w:b/>
          <w:sz w:val="28"/>
          <w:szCs w:val="28"/>
        </w:rPr>
        <w:t>трех процентов</w:t>
      </w:r>
      <w:r w:rsidRPr="0085214F">
        <w:rPr>
          <w:rFonts w:ascii="Liberation Serif" w:hAnsi="Liberation Serif"/>
          <w:sz w:val="28"/>
          <w:szCs w:val="28"/>
        </w:rPr>
        <w:t xml:space="preserve"> среднесписочной численности работников.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/>
          <w:sz w:val="28"/>
          <w:szCs w:val="28"/>
        </w:rPr>
        <w:t xml:space="preserve">        Работодателям, осуществляющим деятельность на территории Свердловской области, с численностью работников, превышающей 100 человек, у которых по результатам аттестации рабочих мест по условиям труда или результатам специальной оценки условий труда имеется более 50 процентов работников, условия труда которых отнесены к вредным и (или) опасным условиям труда, устанавливается квота для приема на работу инвалидов в размере </w:t>
      </w:r>
      <w:r w:rsidRPr="0085214F">
        <w:rPr>
          <w:rFonts w:ascii="Liberation Serif" w:hAnsi="Liberation Serif"/>
          <w:b/>
          <w:sz w:val="28"/>
          <w:szCs w:val="28"/>
        </w:rPr>
        <w:t>двух процентов</w:t>
      </w:r>
      <w:r w:rsidRPr="0085214F">
        <w:rPr>
          <w:rFonts w:ascii="Liberation Serif" w:hAnsi="Liberation Serif"/>
          <w:sz w:val="28"/>
          <w:szCs w:val="28"/>
        </w:rPr>
        <w:t xml:space="preserve"> среднесписочной численности работников.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/>
          <w:sz w:val="28"/>
          <w:szCs w:val="28"/>
        </w:rPr>
        <w:t xml:space="preserve">        </w:t>
      </w:r>
      <w:r w:rsidRPr="0085214F">
        <w:rPr>
          <w:rFonts w:ascii="Liberation Serif" w:eastAsia="T3Font_0" w:hAnsi="Liberation Serif"/>
          <w:sz w:val="28"/>
          <w:szCs w:val="28"/>
        </w:rPr>
        <w:t xml:space="preserve">Согласно статьи 24  </w:t>
      </w:r>
      <w:r w:rsidRPr="0085214F">
        <w:rPr>
          <w:rFonts w:ascii="Liberation Serif" w:hAnsi="Liberation Serif"/>
          <w:sz w:val="28"/>
          <w:szCs w:val="28"/>
        </w:rPr>
        <w:t>Федерального закона от 24.11.1995 N 181-ФЗ «О социальной защите инвалидов в Российской Федерации»  работодатели в соответствии с установленной квотой для приема на работу инвалидов обязаны: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/>
          <w:sz w:val="28"/>
          <w:szCs w:val="28"/>
        </w:rP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/>
          <w:sz w:val="28"/>
          <w:szCs w:val="28"/>
        </w:rPr>
        <w:t>2) создавать инвалидам условия труда в соответствии с индивидуальной программой реабилитации или абилитации инвалида;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/>
          <w:sz w:val="28"/>
          <w:szCs w:val="28"/>
        </w:rPr>
        <w:t>3) предоставлять в установленном порядке информацию, необходимую для организации занятости инвалидов.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85214F">
        <w:rPr>
          <w:rFonts w:ascii="Liberation Serif" w:hAnsi="Liberation Serif"/>
          <w:sz w:val="28"/>
          <w:szCs w:val="28"/>
        </w:rPr>
        <w:t>Постановлением Правительства  Свердловской области №  387-ПП от  31.05.2016г. «О специальных мероприятиях, способствующих повышению конкурентоспособности  инвалидов на рынке труда Свердловской области» утверждён Порядок выполнения квоты для приёма на работу инвалидов в Свердловской области (далее - Порядок).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/>
          <w:b/>
          <w:sz w:val="28"/>
          <w:szCs w:val="28"/>
        </w:rPr>
        <w:lastRenderedPageBreak/>
        <w:t xml:space="preserve">      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85214F">
        <w:rPr>
          <w:rFonts w:ascii="Liberation Serif" w:hAnsi="Liberation Serif"/>
          <w:sz w:val="28"/>
          <w:szCs w:val="28"/>
        </w:rPr>
        <w:t xml:space="preserve">В соответствии с указанным Порядком работодатель </w:t>
      </w:r>
      <w:r w:rsidRPr="0085214F">
        <w:rPr>
          <w:rFonts w:ascii="Liberation Serif" w:hAnsi="Liberation Serif" w:cs="Calibri"/>
          <w:sz w:val="28"/>
          <w:szCs w:val="28"/>
        </w:rPr>
        <w:t>обязан в письменной форме представлять в государственное казенное учреждение службы занятости населения Свердловской области (далее - центр занятости) по месту учета либо в личном кабинете на официальном сайте Департамента по труду и занятости населения Свердловской области (https://szn-ural.ru) в информационно-телекоммуникационной сети «Интернет» сведения: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 w:cs="Calibri"/>
          <w:sz w:val="28"/>
          <w:szCs w:val="28"/>
        </w:rPr>
        <w:t>1) о выполнении квоты для приема на работу инвалидов на территории Свердловской области;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 w:cs="Calibri"/>
          <w:sz w:val="28"/>
          <w:szCs w:val="28"/>
        </w:rPr>
        <w:t>2) о созданных или выделенных рабочих местах (в том числе специальных)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/>
          <w:b/>
          <w:sz w:val="28"/>
          <w:szCs w:val="28"/>
        </w:rPr>
        <w:t xml:space="preserve">     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 w:rsidRPr="0085214F">
        <w:rPr>
          <w:rFonts w:ascii="Liberation Serif" w:hAnsi="Liberation Serif"/>
          <w:b/>
          <w:sz w:val="28"/>
          <w:szCs w:val="28"/>
        </w:rPr>
        <w:t xml:space="preserve"> </w:t>
      </w:r>
      <w:hyperlink r:id="rId10" w:history="1">
        <w:r w:rsidRPr="0085214F">
          <w:rPr>
            <w:rStyle w:val="a6"/>
            <w:rFonts w:ascii="Liberation Serif" w:hAnsi="Liberation Serif"/>
            <w:sz w:val="28"/>
            <w:szCs w:val="28"/>
          </w:rPr>
          <w:t>Сведения</w:t>
        </w:r>
      </w:hyperlink>
      <w:r w:rsidRPr="0085214F">
        <w:rPr>
          <w:rFonts w:ascii="Liberation Serif" w:hAnsi="Liberation Serif"/>
          <w:sz w:val="28"/>
          <w:szCs w:val="28"/>
        </w:rPr>
        <w:t xml:space="preserve"> представляются работодателем ежемесячно, </w:t>
      </w:r>
      <w:r w:rsidRPr="0085214F">
        <w:rPr>
          <w:rFonts w:ascii="Liberation Serif" w:hAnsi="Liberation Serif"/>
          <w:b/>
          <w:sz w:val="28"/>
          <w:szCs w:val="28"/>
          <w:u w:val="single"/>
        </w:rPr>
        <w:t>не позднее 15 числа месяца</w:t>
      </w:r>
      <w:r w:rsidRPr="0085214F">
        <w:rPr>
          <w:rFonts w:ascii="Liberation Serif" w:hAnsi="Liberation Serif"/>
          <w:sz w:val="28"/>
          <w:szCs w:val="28"/>
        </w:rPr>
        <w:t>, следующего за отчетным, по формам согласно приложению к настоящему Порядку (приложение изложено в редакции постановления Правительства Свердловской области № 644-ПП от  27.09.2019г.).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 w:cs="Calibri"/>
          <w:sz w:val="28"/>
          <w:szCs w:val="28"/>
        </w:rPr>
        <w:t xml:space="preserve">В случае невозможности подбора инвалидов на созданные или выделенные рабочие места в счет установленной квоты в течение 6 месяцев с даты создания (выделения) рабочих мест, указанных в </w:t>
      </w:r>
      <w:hyperlink r:id="rId11" w:history="1">
        <w:r w:rsidRPr="0085214F">
          <w:rPr>
            <w:rStyle w:val="a6"/>
            <w:rFonts w:ascii="Liberation Serif" w:hAnsi="Liberation Serif" w:cs="Calibri"/>
            <w:sz w:val="28"/>
            <w:szCs w:val="28"/>
          </w:rPr>
          <w:t>Сведениях</w:t>
        </w:r>
      </w:hyperlink>
      <w:r w:rsidRPr="0085214F">
        <w:rPr>
          <w:rFonts w:ascii="Liberation Serif" w:hAnsi="Liberation Serif" w:cs="Calibri"/>
          <w:sz w:val="28"/>
          <w:szCs w:val="28"/>
        </w:rPr>
        <w:t xml:space="preserve"> о потребности в работниках, наличии свободных рабочих мест (вакантных должностей), представляемых ежемесячно в центр занятости по форме, утвержденной Приказом Министерства труда и социальной защиты Российской Федерации от 19.02.2019 N 90н «Об утверждении форм бланков личного дела получателя государственных услуг в области содействия занятости населения», работодатель вправе: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 w:cs="Calibri"/>
          <w:sz w:val="28"/>
          <w:szCs w:val="28"/>
        </w:rPr>
        <w:t>1) заключать с юридическими лицами и индивидуальными предпринимателями договоры аренды рабочих мест;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bookmarkStart w:id="0" w:name="P190"/>
      <w:bookmarkEnd w:id="0"/>
      <w:r w:rsidRPr="0085214F">
        <w:rPr>
          <w:rFonts w:ascii="Liberation Serif" w:hAnsi="Liberation Serif" w:cs="Calibri"/>
          <w:sz w:val="28"/>
          <w:szCs w:val="28"/>
        </w:rPr>
        <w:t>2) финансировать создание и оборудование рабочих мест в счет установленной квоты в организациях, созданных общественными объединениями инвалидов, или организациях, в которых указанные объединения участвуют в качестве вкладчика;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 w:cs="Calibri"/>
          <w:sz w:val="28"/>
          <w:szCs w:val="28"/>
        </w:rPr>
        <w:t>3) по соглашению с несколькими работодателями создать совместные рабочие места в счет установленной квоты (специальные цеха, участки);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bookmarkStart w:id="1" w:name="P192"/>
      <w:bookmarkEnd w:id="1"/>
      <w:r w:rsidRPr="0085214F">
        <w:rPr>
          <w:rFonts w:ascii="Liberation Serif" w:hAnsi="Liberation Serif" w:cs="Calibri"/>
          <w:sz w:val="28"/>
          <w:szCs w:val="28"/>
        </w:rPr>
        <w:t>4) разместить в специализированных организациях, производственный заказ в счет установленной квоты.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bookmarkStart w:id="2" w:name="P194"/>
      <w:bookmarkEnd w:id="2"/>
      <w:r w:rsidRPr="0085214F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 xml:space="preserve">      </w:t>
      </w:r>
      <w:r w:rsidRPr="0085214F">
        <w:rPr>
          <w:rFonts w:ascii="Liberation Serif" w:hAnsi="Liberation Serif" w:cs="Calibri"/>
          <w:sz w:val="28"/>
          <w:szCs w:val="28"/>
        </w:rPr>
        <w:t>При изменении численности инвалидов, принимаемых на работу в пределах установленной квоты, по результатам аттестации рабочих мест по условиям труда или результатам специальной оцен</w:t>
      </w:r>
      <w:bookmarkStart w:id="3" w:name="_GoBack"/>
      <w:bookmarkEnd w:id="3"/>
      <w:r w:rsidRPr="0085214F">
        <w:rPr>
          <w:rFonts w:ascii="Liberation Serif" w:hAnsi="Liberation Serif" w:cs="Calibri"/>
          <w:sz w:val="28"/>
          <w:szCs w:val="28"/>
        </w:rPr>
        <w:t>ки условий труда работодатель в письменном виде информирует об этом центр занятости по месту учета не позднее 15 числа месяца, следующего за месяцем, в котором произошли изменения.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 w:cs="Calibri"/>
          <w:sz w:val="28"/>
          <w:szCs w:val="28"/>
        </w:rPr>
        <w:t>Работодатель принимает локальные нормативные акты, содержащие сведения о рабочих местах, для трудоустройства инвалидов в пределах установленной квоты.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 w:cs="Calibri"/>
          <w:sz w:val="28"/>
          <w:szCs w:val="28"/>
        </w:rPr>
        <w:t xml:space="preserve">Сведения о принятых локальных нормативных актах, заключенных договорах аренды рабочих мест с юридическими лицами и индивидуальными предпринимателями, соглашениях с организациями о финансировании в целях создания и оборудования рабочих мест и (или) размещения производственного заказа, а также заключенных договорах о создании совместных рабочих мест (либо их копии) не позднее </w:t>
      </w:r>
      <w:r w:rsidRPr="0085214F">
        <w:rPr>
          <w:rFonts w:ascii="Liberation Serif" w:hAnsi="Liberation Serif" w:cs="Calibri"/>
          <w:b/>
          <w:sz w:val="28"/>
          <w:szCs w:val="28"/>
          <w:u w:val="single"/>
        </w:rPr>
        <w:t>15 числа месяца</w:t>
      </w:r>
      <w:r w:rsidRPr="0085214F">
        <w:rPr>
          <w:rFonts w:ascii="Liberation Serif" w:hAnsi="Liberation Serif" w:cs="Calibri"/>
          <w:sz w:val="28"/>
          <w:szCs w:val="28"/>
        </w:rPr>
        <w:t xml:space="preserve">, следующего за месяцем, в котором они были приняты (заключены) либо в них </w:t>
      </w:r>
      <w:r w:rsidRPr="0085214F">
        <w:rPr>
          <w:rFonts w:ascii="Liberation Serif" w:hAnsi="Liberation Serif" w:cs="Calibri"/>
          <w:sz w:val="28"/>
          <w:szCs w:val="28"/>
        </w:rPr>
        <w:lastRenderedPageBreak/>
        <w:t>были внесены изменения, направляются работодателем в центр занятости по месту учета.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85214F">
        <w:rPr>
          <w:rFonts w:ascii="Liberation Serif" w:hAnsi="Liberation Serif"/>
          <w:sz w:val="28"/>
          <w:szCs w:val="28"/>
        </w:rPr>
        <w:t>Неисполнение обязанности по выполнению установленной квоты для приема на работу инвалидов влечет ответственность работодателя в установленном законом порядке.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/>
          <w:sz w:val="28"/>
          <w:szCs w:val="28"/>
        </w:rPr>
        <w:t xml:space="preserve">        Непредставление или несвоевременное представление данных сведений, а также предоставление  таких  сведений в неполном объеме или искаженном виде влечет ответственность работодателя в установленном законом порядке.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85214F">
        <w:rPr>
          <w:rFonts w:ascii="Liberation Serif" w:hAnsi="Liberation Serif"/>
          <w:b/>
          <w:sz w:val="28"/>
          <w:szCs w:val="28"/>
        </w:rPr>
        <w:t xml:space="preserve">      </w:t>
      </w:r>
      <w:r w:rsidRPr="0085214F">
        <w:rPr>
          <w:rFonts w:ascii="Liberation Serif" w:hAnsi="Liberation Serif"/>
          <w:b/>
          <w:bCs/>
          <w:iCs/>
          <w:sz w:val="28"/>
          <w:szCs w:val="28"/>
        </w:rP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/>
          <w:sz w:val="28"/>
          <w:szCs w:val="28"/>
        </w:rPr>
        <w:t>Более подробную информацию  можно получить обратившись по адресу:</w:t>
      </w:r>
    </w:p>
    <w:p w:rsidR="0085214F" w:rsidRPr="0085214F" w:rsidRDefault="0085214F" w:rsidP="008521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85214F">
        <w:rPr>
          <w:rFonts w:ascii="Liberation Serif" w:hAnsi="Liberation Serif"/>
          <w:sz w:val="28"/>
          <w:szCs w:val="28"/>
        </w:rPr>
        <w:t>ГКУ «Алапаевский ЦЗ» 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214F">
        <w:rPr>
          <w:rFonts w:ascii="Liberation Serif" w:hAnsi="Liberation Serif"/>
          <w:sz w:val="28"/>
          <w:szCs w:val="28"/>
        </w:rPr>
        <w:t>Алапаевск, ул. Ленина,17, кабинет № 15 или по телефону (34346) 2-12-03</w:t>
      </w:r>
    </w:p>
    <w:p w:rsidR="00822EE1" w:rsidRDefault="00822EE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5214F" w:rsidRDefault="0085214F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5214F" w:rsidRDefault="0085214F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6D7668" w:rsidRDefault="006D7668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5214F" w:rsidRDefault="0085214F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5214F" w:rsidRDefault="0085214F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5214F" w:rsidRDefault="0085214F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F76719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76200</wp:posOffset>
            </wp:positionV>
            <wp:extent cx="4103370" cy="3011170"/>
            <wp:effectExtent l="19050" t="0" r="0" b="0"/>
            <wp:wrapThrough wrapText="bothSides">
              <wp:wrapPolygon edited="0">
                <wp:start x="-100" y="0"/>
                <wp:lineTo x="-100" y="21454"/>
                <wp:lineTo x="21560" y="21454"/>
                <wp:lineTo x="21560" y="0"/>
                <wp:lineTo x="-100" y="0"/>
              </wp:wrapPolygon>
            </wp:wrapThrough>
            <wp:docPr id="12" name="Рисунок 8" descr="C:\Documents and Settings\Администратор.ARM08\Рабочий стол\Фирменный стиль\Rabota_R_Triang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.ARM08\Рабочий стол\Фирменный стиль\Rabota_R_Triangle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889" t="19444" r="28912" b="2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EC2" w:rsidRPr="00132E9B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sectPr w:rsidR="00785EC2" w:rsidRPr="00132E9B" w:rsidSect="004830E2">
      <w:headerReference w:type="defaul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D8" w:rsidRDefault="002903D8" w:rsidP="004830E2">
      <w:pPr>
        <w:spacing w:after="0" w:line="240" w:lineRule="auto"/>
      </w:pPr>
      <w:r>
        <w:separator/>
      </w:r>
    </w:p>
  </w:endnote>
  <w:endnote w:type="continuationSeparator" w:id="0">
    <w:p w:rsidR="002903D8" w:rsidRDefault="002903D8" w:rsidP="004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D8" w:rsidRDefault="002903D8" w:rsidP="004830E2">
      <w:pPr>
        <w:spacing w:after="0" w:line="240" w:lineRule="auto"/>
      </w:pPr>
      <w:r>
        <w:separator/>
      </w:r>
    </w:p>
  </w:footnote>
  <w:footnote w:type="continuationSeparator" w:id="0">
    <w:p w:rsidR="002903D8" w:rsidRDefault="002903D8" w:rsidP="0048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08911"/>
      <w:docPartObj>
        <w:docPartGallery w:val="Page Numbers (Top of Page)"/>
        <w:docPartUnique/>
      </w:docPartObj>
    </w:sdtPr>
    <w:sdtEndPr/>
    <w:sdtContent>
      <w:p w:rsidR="004830E2" w:rsidRDefault="004830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68">
          <w:rPr>
            <w:noProof/>
          </w:rPr>
          <w:t>3</w:t>
        </w:r>
        <w:r>
          <w:fldChar w:fldCharType="end"/>
        </w:r>
      </w:p>
    </w:sdtContent>
  </w:sdt>
  <w:p w:rsidR="004830E2" w:rsidRDefault="004830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24E"/>
    <w:rsid w:val="000348A7"/>
    <w:rsid w:val="000568A0"/>
    <w:rsid w:val="00064BB1"/>
    <w:rsid w:val="00132E9B"/>
    <w:rsid w:val="00141916"/>
    <w:rsid w:val="002903D8"/>
    <w:rsid w:val="00373CAA"/>
    <w:rsid w:val="00385C59"/>
    <w:rsid w:val="003A25D5"/>
    <w:rsid w:val="003E7F29"/>
    <w:rsid w:val="004314D7"/>
    <w:rsid w:val="0046324E"/>
    <w:rsid w:val="00482424"/>
    <w:rsid w:val="004830E2"/>
    <w:rsid w:val="004E00DC"/>
    <w:rsid w:val="00556D7B"/>
    <w:rsid w:val="005F7B34"/>
    <w:rsid w:val="00651861"/>
    <w:rsid w:val="006A613E"/>
    <w:rsid w:val="006B20CF"/>
    <w:rsid w:val="006D7668"/>
    <w:rsid w:val="006E4F29"/>
    <w:rsid w:val="00725CC9"/>
    <w:rsid w:val="00785EC2"/>
    <w:rsid w:val="007C5582"/>
    <w:rsid w:val="00822EE1"/>
    <w:rsid w:val="0085214F"/>
    <w:rsid w:val="008B65B2"/>
    <w:rsid w:val="008C76A8"/>
    <w:rsid w:val="008D776F"/>
    <w:rsid w:val="00992785"/>
    <w:rsid w:val="00997433"/>
    <w:rsid w:val="009B09A3"/>
    <w:rsid w:val="009C353A"/>
    <w:rsid w:val="00A045D7"/>
    <w:rsid w:val="00A5525C"/>
    <w:rsid w:val="00A73238"/>
    <w:rsid w:val="00AA3218"/>
    <w:rsid w:val="00B76A10"/>
    <w:rsid w:val="00B94C9E"/>
    <w:rsid w:val="00BF5E29"/>
    <w:rsid w:val="00C132E1"/>
    <w:rsid w:val="00C17AC0"/>
    <w:rsid w:val="00C836B6"/>
    <w:rsid w:val="00DD1493"/>
    <w:rsid w:val="00E44A78"/>
    <w:rsid w:val="00E87463"/>
    <w:rsid w:val="00EB677C"/>
    <w:rsid w:val="00ED42A5"/>
    <w:rsid w:val="00F14251"/>
    <w:rsid w:val="00F60950"/>
    <w:rsid w:val="00F76719"/>
    <w:rsid w:val="00F80D1F"/>
    <w:rsid w:val="00FE0F2D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33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3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830E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8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0E2"/>
  </w:style>
  <w:style w:type="paragraph" w:styleId="a9">
    <w:name w:val="footer"/>
    <w:basedOn w:val="a"/>
    <w:link w:val="aa"/>
    <w:uiPriority w:val="99"/>
    <w:unhideWhenUsed/>
    <w:rsid w:val="0048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0E2"/>
  </w:style>
  <w:style w:type="paragraph" w:styleId="ab">
    <w:name w:val="No Spacing"/>
    <w:uiPriority w:val="1"/>
    <w:qFormat/>
    <w:rsid w:val="00822EE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5214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45187AAF29202C0525C56DFB0F033A5555D38D93CF0D6DDBC30E3CE8662E9DF8AD899F9F9E0D78381A194416F9ED02C235CF29CA070F6Fn3t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8B5BDC89035BC9931BCA11708FEB075639664DE7BC8C53B1C39BAD058D590D1957DBB3F287EFF4A93727A2o8W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2A8089513EC241891EFFE35BBA66276CE7833A3921C2B51FD87D506E6G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FD53-F3DE-45AF-BF3C-4553A4E2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amczn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Яна В. Костина</cp:lastModifiedBy>
  <cp:revision>7</cp:revision>
  <cp:lastPrinted>2020-03-23T08:52:00Z</cp:lastPrinted>
  <dcterms:created xsi:type="dcterms:W3CDTF">2020-01-28T06:19:00Z</dcterms:created>
  <dcterms:modified xsi:type="dcterms:W3CDTF">2020-03-23T08:52:00Z</dcterms:modified>
</cp:coreProperties>
</file>