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F" w:rsidRPr="000229D2" w:rsidRDefault="005D40BF" w:rsidP="005D40BF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D40BF">
        <w:rPr>
          <w:rFonts w:ascii="Liberation Serif" w:eastAsia="Calibri" w:hAnsi="Liberation Serif" w:cs="Times New Roman"/>
          <w:sz w:val="28"/>
          <w:szCs w:val="28"/>
        </w:rPr>
        <w:drawing>
          <wp:inline distT="0" distB="0" distL="0" distR="0">
            <wp:extent cx="317500" cy="520700"/>
            <wp:effectExtent l="1905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DF" w:rsidRPr="000229D2" w:rsidRDefault="007A35DF" w:rsidP="007A35DF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ДУМА</w:t>
      </w:r>
    </w:p>
    <w:p w:rsidR="007A35DF" w:rsidRPr="000229D2" w:rsidRDefault="007A35DF" w:rsidP="007A35D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7A35DF" w:rsidRPr="000229D2" w:rsidRDefault="007A35DF" w:rsidP="007A35DF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четверто</w:t>
      </w:r>
      <w:r w:rsidRPr="000229D2">
        <w:rPr>
          <w:rFonts w:ascii="Liberation Serif" w:eastAsia="Calibri" w:hAnsi="Liberation Serif" w:cs="Times New Roman"/>
          <w:b/>
          <w:sz w:val="28"/>
          <w:szCs w:val="28"/>
        </w:rPr>
        <w:t>го созыва</w:t>
      </w:r>
    </w:p>
    <w:p w:rsidR="007A35DF" w:rsidRPr="000229D2" w:rsidRDefault="007A35DF" w:rsidP="007A35DF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7A35DF" w:rsidRPr="000229D2" w:rsidRDefault="007A35DF" w:rsidP="007A35DF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 w:rsidR="005B46A4">
        <w:rPr>
          <w:rFonts w:ascii="Liberation Serif" w:eastAsia="Calibri" w:hAnsi="Liberation Serif" w:cs="Times New Roman"/>
          <w:sz w:val="28"/>
          <w:szCs w:val="28"/>
        </w:rPr>
        <w:t>28 апреля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 20</w:t>
      </w: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="000A5838">
        <w:rPr>
          <w:rFonts w:ascii="Liberation Serif" w:eastAsia="Calibri" w:hAnsi="Liberation Serif" w:cs="Times New Roman"/>
          <w:sz w:val="28"/>
          <w:szCs w:val="28"/>
        </w:rPr>
        <w:t>2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года             п.г.т.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Махнёво                                   № </w:t>
      </w:r>
      <w:r w:rsidR="005B46A4">
        <w:rPr>
          <w:rFonts w:ascii="Liberation Serif" w:eastAsia="Calibri" w:hAnsi="Liberation Serif" w:cs="Times New Roman"/>
          <w:sz w:val="28"/>
          <w:szCs w:val="28"/>
        </w:rPr>
        <w:t>142</w:t>
      </w:r>
    </w:p>
    <w:p w:rsidR="007A35DF" w:rsidRPr="000229D2" w:rsidRDefault="007A35DF" w:rsidP="007A35D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A35DF" w:rsidRPr="00E57453" w:rsidRDefault="007A35DF" w:rsidP="00E57453">
      <w:pPr>
        <w:spacing w:after="0" w:line="240" w:lineRule="auto"/>
        <w:ind w:firstLine="720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5745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Об отчёте Контрольного управления Махнёвского муниципального образования о результатах контрольного мероприятия </w:t>
      </w:r>
      <w:r w:rsidRPr="00E57453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0A5838" w:rsidRPr="000A5838">
        <w:rPr>
          <w:rFonts w:ascii="Times New Roman" w:hAnsi="Times New Roman" w:cs="Times New Roman"/>
          <w:b/>
          <w:i/>
          <w:sz w:val="28"/>
          <w:szCs w:val="28"/>
        </w:rPr>
        <w:t>Проверка формирования фонда оплаты труда, правомерности начисления заработной платы и выплат муниципальным служащим Махнёвского муниципального образования за 2020-2021 годы</w:t>
      </w:r>
      <w:r w:rsidR="0007085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5745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     </w:t>
      </w:r>
      <w:r w:rsidRPr="00E57453">
        <w:rPr>
          <w:rFonts w:ascii="Liberation Serif" w:eastAsia="Calibri" w:hAnsi="Liberation Serif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E57453" w:rsidRDefault="00E57453" w:rsidP="007A35DF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A35DF" w:rsidRDefault="007A35DF" w:rsidP="007A35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>Рассмотрев информацию Контрольного управления Махнёвского муниципального образования о результатах контрольного мероприятия «</w:t>
      </w:r>
      <w:r w:rsidR="000A5838" w:rsidRPr="008A7BF3">
        <w:rPr>
          <w:rFonts w:ascii="Times New Roman" w:hAnsi="Times New Roman" w:cs="Times New Roman"/>
          <w:sz w:val="28"/>
          <w:szCs w:val="28"/>
        </w:rPr>
        <w:t>Проверка формирования фонда оплаты труда, правомерности начисления заработной платы и выплат муниципальным служащим Махнёвского муниципального образования за 2020-2021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A35DF" w:rsidRPr="000229D2" w:rsidRDefault="007A35DF" w:rsidP="007A35DF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7A35DF" w:rsidRDefault="007A35DF" w:rsidP="007A35DF">
      <w:pPr>
        <w:rPr>
          <w:rFonts w:ascii="Liberation Serif" w:hAnsi="Liberation Serif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7A35DF" w:rsidRDefault="007A35DF" w:rsidP="007A35D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>1. Отчёт Контрольного управления Махнёвского муниципального образования о результатах контрольного мероприятия «</w:t>
      </w:r>
      <w:r w:rsidR="000A5838" w:rsidRPr="008A7BF3">
        <w:rPr>
          <w:rFonts w:ascii="Times New Roman" w:hAnsi="Times New Roman" w:cs="Times New Roman"/>
          <w:sz w:val="28"/>
          <w:szCs w:val="28"/>
        </w:rPr>
        <w:t>Проверка формирования фонда оплаты труда, правомерности начисления заработной платы и выплат муниципальным служащим Махнёвского муниципального образования за 2020-2021 годы</w:t>
      </w:r>
      <w:r w:rsidR="00B74105">
        <w:rPr>
          <w:rFonts w:ascii="Times New Roman" w:hAnsi="Times New Roman" w:cs="Times New Roman"/>
          <w:sz w:val="28"/>
          <w:szCs w:val="28"/>
        </w:rPr>
        <w:t xml:space="preserve">»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принять к сведению </w:t>
      </w:r>
      <w:r w:rsidRPr="00963A73">
        <w:rPr>
          <w:rFonts w:ascii="Liberation Serif" w:eastAsia="Calibri" w:hAnsi="Liberation Serif" w:cs="Times New Roman"/>
          <w:sz w:val="28"/>
          <w:szCs w:val="28"/>
        </w:rPr>
        <w:t>(прилагается).</w:t>
      </w:r>
    </w:p>
    <w:p w:rsidR="007A35DF" w:rsidRPr="00F62B0E" w:rsidRDefault="007A35DF" w:rsidP="007A35DF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62B0E">
        <w:rPr>
          <w:rFonts w:ascii="Liberation Serif" w:hAnsi="Liberation Serif"/>
          <w:sz w:val="28"/>
          <w:szCs w:val="28"/>
        </w:rPr>
        <w:t xml:space="preserve">2.  </w:t>
      </w:r>
      <w:r w:rsidRPr="00F62B0E">
        <w:rPr>
          <w:rFonts w:ascii="Times New Roman" w:hAnsi="Times New Roman" w:cs="Times New Roman"/>
          <w:sz w:val="28"/>
          <w:szCs w:val="28"/>
        </w:rPr>
        <w:t>Рекомендовать Главе  Махнёвского муниципального образования:</w:t>
      </w:r>
    </w:p>
    <w:p w:rsidR="006D5DAC" w:rsidRPr="0031051A" w:rsidRDefault="007A35DF" w:rsidP="006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0E">
        <w:rPr>
          <w:rFonts w:ascii="Times New Roman" w:hAnsi="Times New Roman" w:cs="Times New Roman"/>
          <w:sz w:val="28"/>
          <w:szCs w:val="28"/>
        </w:rPr>
        <w:t xml:space="preserve">2.1. </w:t>
      </w:r>
      <w:r w:rsidR="006D5DAC" w:rsidRPr="0031051A">
        <w:rPr>
          <w:rFonts w:ascii="Times New Roman" w:eastAsia="Times New Roman" w:hAnsi="Times New Roman"/>
          <w:sz w:val="28"/>
          <w:szCs w:val="28"/>
        </w:rPr>
        <w:t>Принять предусмотренные законом меры по устранению выявленных проверкой нарушений, а также причин, обуславливающих их возникновение.</w:t>
      </w:r>
      <w:r w:rsidR="006D5DAC" w:rsidRPr="0031051A">
        <w:rPr>
          <w:rFonts w:ascii="Times New Roman" w:eastAsia="Calibri" w:hAnsi="Times New Roman"/>
          <w:sz w:val="28"/>
          <w:szCs w:val="28"/>
        </w:rPr>
        <w:t xml:space="preserve"> </w:t>
      </w:r>
    </w:p>
    <w:p w:rsidR="006D5DAC" w:rsidRP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AC">
        <w:rPr>
          <w:rFonts w:ascii="Times New Roman" w:hAnsi="Times New Roman" w:cs="Times New Roman"/>
          <w:sz w:val="28"/>
          <w:szCs w:val="28"/>
        </w:rPr>
        <w:t xml:space="preserve">3. Администрации Махнёвского </w:t>
      </w:r>
      <w:r w:rsidR="00F62B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5DAC">
        <w:rPr>
          <w:rFonts w:ascii="Times New Roman" w:hAnsi="Times New Roman" w:cs="Times New Roman"/>
          <w:sz w:val="28"/>
          <w:szCs w:val="28"/>
        </w:rPr>
        <w:t>:</w:t>
      </w:r>
    </w:p>
    <w:p w:rsidR="006D5DAC" w:rsidRDefault="006D5DAC" w:rsidP="006D5DA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105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привести 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требованиями </w:t>
      </w:r>
      <w:r w:rsidRPr="00650AAC">
        <w:rPr>
          <w:rFonts w:ascii="Times New Roman" w:hAnsi="Times New Roman" w:cs="Times New Roman"/>
          <w:sz w:val="28"/>
          <w:szCs w:val="28"/>
        </w:rPr>
        <w:t>Постановлени</w:t>
      </w:r>
      <w:r w:rsidR="00F62B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50AAC">
        <w:rPr>
          <w:rFonts w:ascii="Times New Roman" w:hAnsi="Times New Roman" w:cs="Times New Roman"/>
          <w:sz w:val="28"/>
          <w:szCs w:val="28"/>
        </w:rPr>
        <w:t xml:space="preserve"> 641-</w:t>
      </w:r>
      <w:r w:rsidRPr="0031051A">
        <w:rPr>
          <w:rFonts w:ascii="Times New Roman" w:hAnsi="Times New Roman" w:cs="Times New Roman"/>
          <w:sz w:val="28"/>
          <w:szCs w:val="28"/>
        </w:rPr>
        <w:t>ПП</w:t>
      </w:r>
      <w:r w:rsidR="00E562BB">
        <w:rPr>
          <w:rFonts w:ascii="Times New Roman" w:hAnsi="Times New Roman" w:cs="Times New Roman"/>
          <w:sz w:val="28"/>
          <w:szCs w:val="28"/>
        </w:rPr>
        <w:t>,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Pr="003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31051A">
        <w:rPr>
          <w:rFonts w:ascii="Times New Roman" w:hAnsi="Times New Roman" w:cs="Times New Roman"/>
          <w:sz w:val="28"/>
          <w:szCs w:val="28"/>
        </w:rPr>
        <w:t xml:space="preserve"> в расчете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AC" w:rsidRDefault="006D5DAC" w:rsidP="006D5DA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23A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>
        <w:rPr>
          <w:rStyle w:val="11"/>
          <w:rFonts w:ascii="Times New Roman" w:hAnsi="Times New Roman" w:cs="Times New Roman"/>
          <w:sz w:val="28"/>
          <w:szCs w:val="28"/>
        </w:rPr>
        <w:t>облюдать требования</w:t>
      </w:r>
      <w:r w:rsidR="00F62B0E">
        <w:rPr>
          <w:rStyle w:val="11"/>
          <w:rFonts w:ascii="Times New Roman" w:hAnsi="Times New Roman" w:cs="Times New Roman"/>
          <w:sz w:val="28"/>
          <w:szCs w:val="28"/>
        </w:rPr>
        <w:t>, установленные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5DAC" w:rsidRPr="000D259A" w:rsidRDefault="006D5DAC" w:rsidP="006D5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D259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>
        <w:rPr>
          <w:rFonts w:ascii="Times New Roman" w:eastAsia="Calibri" w:hAnsi="Times New Roman" w:cs="Times New Roman"/>
          <w:sz w:val="28"/>
          <w:szCs w:val="28"/>
        </w:rPr>
        <w:t>неправомерного</w:t>
      </w:r>
      <w:r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</w:t>
      </w:r>
      <w:r w:rsidR="00F62B0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D2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DAC" w:rsidRP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>Не допускать выявленные нарушения в дальнейшей работе.</w:t>
      </w:r>
    </w:p>
    <w:p w:rsidR="006D5DAC" w:rsidRP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D5DAC">
        <w:rPr>
          <w:rFonts w:ascii="Times New Roman" w:hAnsi="Times New Roman" w:cs="Times New Roman"/>
          <w:sz w:val="28"/>
          <w:szCs w:val="28"/>
        </w:rPr>
        <w:t>Думе муниципального образования</w:t>
      </w:r>
      <w:r w:rsidR="00F62B0E">
        <w:rPr>
          <w:rFonts w:ascii="Times New Roman" w:hAnsi="Times New Roman" w:cs="Times New Roman"/>
          <w:sz w:val="28"/>
          <w:szCs w:val="28"/>
        </w:rPr>
        <w:t>:</w:t>
      </w:r>
    </w:p>
    <w:p w:rsidR="006D5DAC" w:rsidRPr="001466A4" w:rsidRDefault="006D5DAC" w:rsidP="006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1466A4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превышения годового фонда оплаты труда муниципальных служащих, замещающих должности муниципальной службы Махнёвского МО.</w:t>
      </w:r>
      <w:r w:rsidRPr="001466A4">
        <w:rPr>
          <w:sz w:val="28"/>
          <w:szCs w:val="28"/>
        </w:rPr>
        <w:t xml:space="preserve">  </w:t>
      </w:r>
    </w:p>
    <w:p w:rsidR="006D5DAC" w:rsidRDefault="006D5DAC" w:rsidP="00F62B0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62B0E"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 w:rsidR="00F62B0E">
        <w:rPr>
          <w:rStyle w:val="11"/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5DAC" w:rsidRDefault="006D5DAC" w:rsidP="006D5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D259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>
        <w:rPr>
          <w:rFonts w:ascii="Times New Roman" w:eastAsia="Calibri" w:hAnsi="Times New Roman" w:cs="Times New Roman"/>
          <w:sz w:val="28"/>
          <w:szCs w:val="28"/>
        </w:rPr>
        <w:t>неправомерного</w:t>
      </w:r>
      <w:r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</w:t>
      </w:r>
      <w:r w:rsidR="00F62B0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D2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DAC" w:rsidRPr="00AF0E4C" w:rsidRDefault="006D5DAC" w:rsidP="006D5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E4C">
        <w:rPr>
          <w:rFonts w:ascii="Times New Roman" w:hAnsi="Times New Roman"/>
          <w:sz w:val="28"/>
          <w:szCs w:val="28"/>
        </w:rPr>
        <w:t>Учесть нарушения, связанные с начислением заработной платы муниципальным служащим и не допускать их в дальнейшей работе.</w:t>
      </w:r>
    </w:p>
    <w:p w:rsid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вести в соответствии с Федеральным Законом № 402-ФЗ «О бухгалтерском учете», </w:t>
      </w:r>
      <w:r w:rsidRPr="00AF0E4C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E4C">
        <w:rPr>
          <w:rFonts w:ascii="Times New Roman" w:hAnsi="Times New Roman" w:cs="Times New Roman"/>
          <w:sz w:val="28"/>
          <w:szCs w:val="28"/>
        </w:rPr>
        <w:t xml:space="preserve"> № 157н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E4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F0E4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Pr="00AF0E4C">
        <w:rPr>
          <w:rFonts w:ascii="Times New Roman" w:hAnsi="Times New Roman" w:cs="Times New Roman"/>
          <w:sz w:val="28"/>
          <w:szCs w:val="28"/>
        </w:rPr>
        <w:t>.</w:t>
      </w:r>
    </w:p>
    <w:p w:rsid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>Не допускать выявленные нарушения в дальнейшей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DAC" w:rsidRP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AC">
        <w:rPr>
          <w:rFonts w:ascii="Times New Roman" w:hAnsi="Times New Roman" w:cs="Times New Roman"/>
          <w:sz w:val="28"/>
          <w:szCs w:val="28"/>
        </w:rPr>
        <w:t xml:space="preserve">5. Территориальным органам Администрации Махнёвского </w:t>
      </w:r>
      <w:r w:rsidR="00F62B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5D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DAC" w:rsidRDefault="006D5DAC" w:rsidP="006D5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C2536">
        <w:rPr>
          <w:rFonts w:ascii="Times New Roman" w:eastAsia="Times New Roman" w:hAnsi="Times New Roman" w:cs="Times New Roman"/>
          <w:sz w:val="28"/>
          <w:szCs w:val="28"/>
        </w:rPr>
        <w:t>. Штатные расписания согласовывать и утверждать в соответствии с Положениями, утвержденными Решениями Думы.</w:t>
      </w:r>
    </w:p>
    <w:p w:rsidR="006D5DAC" w:rsidRDefault="006D5DAC" w:rsidP="00F62B0E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62B0E"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 w:rsidR="00F62B0E">
        <w:rPr>
          <w:rStyle w:val="11"/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F62B0E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 w:rsidR="00F62B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5DAC" w:rsidRPr="00FF572F" w:rsidRDefault="006D5DAC" w:rsidP="006D5DA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59A">
        <w:rPr>
          <w:rFonts w:ascii="Times New Roman" w:eastAsia="Calibri" w:hAnsi="Times New Roman" w:cs="Times New Roman"/>
          <w:sz w:val="28"/>
          <w:szCs w:val="28"/>
        </w:rPr>
        <w:t>Не допускать неэффективн</w:t>
      </w:r>
      <w:r>
        <w:rPr>
          <w:rFonts w:ascii="Times New Roman" w:eastAsia="Calibri" w:hAnsi="Times New Roman" w:cs="Times New Roman"/>
          <w:sz w:val="28"/>
          <w:szCs w:val="28"/>
        </w:rPr>
        <w:t>ого и неправомерного</w:t>
      </w:r>
      <w:r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</w:t>
      </w:r>
      <w:r w:rsidR="00F62B0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D25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DAC" w:rsidRDefault="006D5DAC" w:rsidP="006D5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E4C">
        <w:rPr>
          <w:rFonts w:ascii="Times New Roman" w:hAnsi="Times New Roman"/>
          <w:sz w:val="28"/>
          <w:szCs w:val="28"/>
        </w:rPr>
        <w:t>Учесть нарушения, связанные с начислением заработной платы муниципальным служащим и не допускать их в дальнейшей работе.</w:t>
      </w:r>
    </w:p>
    <w:p w:rsidR="006D5DAC" w:rsidRPr="00FF572F" w:rsidRDefault="006D5DAC" w:rsidP="006D5D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вести в соответствии с Федеральным Законом № 402-ФЗ «О бухгалтерском учете», </w:t>
      </w:r>
      <w:r w:rsidRPr="00AF0E4C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E4C">
        <w:rPr>
          <w:rFonts w:ascii="Times New Roman" w:hAnsi="Times New Roman" w:cs="Times New Roman"/>
          <w:sz w:val="28"/>
          <w:szCs w:val="28"/>
        </w:rPr>
        <w:t xml:space="preserve"> № 157н</w:t>
      </w:r>
      <w:r w:rsidRPr="00AF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0E4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F0E4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Pr="00AF0E4C">
        <w:rPr>
          <w:rFonts w:ascii="Times New Roman" w:hAnsi="Times New Roman" w:cs="Times New Roman"/>
          <w:sz w:val="28"/>
          <w:szCs w:val="28"/>
        </w:rPr>
        <w:t>.</w:t>
      </w:r>
    </w:p>
    <w:p w:rsidR="007A35DF" w:rsidRPr="006D5DAC" w:rsidRDefault="006D5DAC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>. Не допускать выявленные нарушения в дальнейшей работе.</w:t>
      </w:r>
    </w:p>
    <w:p w:rsidR="007A35DF" w:rsidRPr="000229D2" w:rsidRDefault="006D5DAC" w:rsidP="007A35DF">
      <w:pPr>
        <w:spacing w:after="0" w:line="240" w:lineRule="auto"/>
        <w:ind w:right="-108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6</w:t>
      </w:r>
      <w:r w:rsidR="007A35DF" w:rsidRPr="000229D2">
        <w:rPr>
          <w:rFonts w:ascii="Liberation Serif" w:eastAsia="Calibri" w:hAnsi="Liberation Serif" w:cs="Times New Roman"/>
          <w:sz w:val="28"/>
          <w:szCs w:val="28"/>
        </w:rPr>
        <w:t>. Направить настоящее Решение для опубликования в газету «Алапаевская искра» и разместить на сайте Контрольного управления Махнёвского муниципального образования в сети «Интернет».</w:t>
      </w:r>
    </w:p>
    <w:p w:rsidR="007A35DF" w:rsidRPr="000229D2" w:rsidRDefault="00CF0529" w:rsidP="009868C0">
      <w:pPr>
        <w:ind w:left="33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</w:t>
      </w:r>
      <w:r w:rsidR="006D5DAC">
        <w:rPr>
          <w:rFonts w:ascii="Liberation Serif" w:eastAsia="Calibri" w:hAnsi="Liberation Serif" w:cs="Times New Roman"/>
          <w:sz w:val="28"/>
          <w:szCs w:val="28"/>
        </w:rPr>
        <w:t>7</w:t>
      </w:r>
      <w:r w:rsidR="007A35DF" w:rsidRPr="000229D2">
        <w:rPr>
          <w:rFonts w:ascii="Liberation Serif" w:eastAsia="Calibri" w:hAnsi="Liberation Serif" w:cs="Times New Roman"/>
          <w:sz w:val="28"/>
          <w:szCs w:val="28"/>
        </w:rPr>
        <w:t>. Настоящее Решение вступает в силу со дня его принятия.</w:t>
      </w:r>
    </w:p>
    <w:p w:rsidR="0007085F" w:rsidRDefault="0007085F" w:rsidP="007A35D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A35DF" w:rsidRPr="000229D2" w:rsidRDefault="007A35DF" w:rsidP="007A35DF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Председатель Думы </w:t>
      </w:r>
    </w:p>
    <w:p w:rsidR="007A35DF" w:rsidRDefault="007A35DF" w:rsidP="007A35DF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>
        <w:rPr>
          <w:rFonts w:ascii="Liberation Serif" w:eastAsia="Calibri" w:hAnsi="Liberation Serif" w:cs="Times New Roman"/>
          <w:sz w:val="28"/>
          <w:szCs w:val="28"/>
        </w:rPr>
        <w:t>С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>Г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А</w:t>
      </w:r>
      <w:r>
        <w:rPr>
          <w:rFonts w:ascii="Liberation Serif" w:eastAsia="Calibri" w:hAnsi="Liberation Serif" w:cs="Times New Roman"/>
          <w:sz w:val="28"/>
          <w:szCs w:val="28"/>
        </w:rPr>
        <w:t>лышо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в</w:t>
      </w:r>
    </w:p>
    <w:p w:rsidR="00D95755" w:rsidRPr="000229D2" w:rsidRDefault="00D95755" w:rsidP="007A35DF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7A35DF" w:rsidRDefault="007A35DF" w:rsidP="007A35DF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Глава муниципального обра</w:t>
      </w:r>
      <w:r w:rsidR="00CF0529">
        <w:rPr>
          <w:rFonts w:ascii="Liberation Serif" w:eastAsia="Calibri" w:hAnsi="Liberation Serif" w:cs="Times New Roman"/>
          <w:sz w:val="28"/>
          <w:szCs w:val="28"/>
        </w:rPr>
        <w:t xml:space="preserve">зования                  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А.</w:t>
      </w:r>
      <w:r>
        <w:rPr>
          <w:rFonts w:ascii="Liberation Serif" w:eastAsia="Calibri" w:hAnsi="Liberation Serif" w:cs="Times New Roman"/>
          <w:sz w:val="28"/>
          <w:szCs w:val="28"/>
        </w:rPr>
        <w:t>С</w:t>
      </w:r>
      <w:r w:rsidRPr="000229D2">
        <w:rPr>
          <w:rFonts w:ascii="Liberation Serif" w:eastAsia="Calibri" w:hAnsi="Liberation Serif" w:cs="Times New Roman"/>
          <w:sz w:val="28"/>
          <w:szCs w:val="28"/>
        </w:rPr>
        <w:t>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Корелин</w:t>
      </w:r>
      <w:proofErr w:type="spellEnd"/>
    </w:p>
    <w:p w:rsidR="005D40BF" w:rsidRDefault="005D40BF" w:rsidP="007A35DF">
      <w:pPr>
        <w:spacing w:line="36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6D5DAC" w:rsidRDefault="007A35DF" w:rsidP="009868C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</w:t>
      </w:r>
      <w:r w:rsidR="009868C0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</w:t>
      </w:r>
    </w:p>
    <w:p w:rsidR="006D5DAC" w:rsidRDefault="006D5DAC" w:rsidP="009868C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7A35DF" w:rsidRPr="000229D2" w:rsidRDefault="009868C0" w:rsidP="00D95755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A35DF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7A35DF" w:rsidRPr="000229D2">
        <w:rPr>
          <w:rFonts w:ascii="Liberation Serif" w:eastAsia="Calibri" w:hAnsi="Liberation Serif" w:cs="Times New Roman"/>
          <w:sz w:val="28"/>
          <w:szCs w:val="28"/>
        </w:rPr>
        <w:t xml:space="preserve">Приложение </w:t>
      </w:r>
    </w:p>
    <w:p w:rsidR="007A35DF" w:rsidRPr="000229D2" w:rsidRDefault="007A35DF" w:rsidP="00D95755">
      <w:pPr>
        <w:tabs>
          <w:tab w:val="left" w:pos="5812"/>
          <w:tab w:val="left" w:pos="5954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</w:t>
      </w:r>
      <w:r w:rsidR="00D95755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к Решению Думы</w:t>
      </w:r>
      <w:r w:rsidR="00D95755">
        <w:rPr>
          <w:rFonts w:ascii="Liberation Serif" w:eastAsia="Calibri" w:hAnsi="Liberation Serif" w:cs="Times New Roman"/>
          <w:sz w:val="28"/>
          <w:szCs w:val="28"/>
        </w:rPr>
        <w:t xml:space="preserve">  М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ахнёвского</w:t>
      </w:r>
      <w:r w:rsidR="00D9575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0229D2">
        <w:rPr>
          <w:rFonts w:ascii="Liberation Serif" w:eastAsia="Calibri" w:hAnsi="Liberation Serif" w:cs="Times New Roman"/>
          <w:sz w:val="28"/>
          <w:szCs w:val="28"/>
        </w:rPr>
        <w:t>муниципального   образования</w:t>
      </w:r>
    </w:p>
    <w:p w:rsidR="007A35DF" w:rsidRPr="000229D2" w:rsidRDefault="007A35DF" w:rsidP="00D95755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0229D2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E44920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5D40BF">
        <w:rPr>
          <w:rFonts w:ascii="Liberation Serif" w:eastAsia="Calibri" w:hAnsi="Liberation Serif" w:cs="Times New Roman"/>
          <w:sz w:val="28"/>
          <w:szCs w:val="28"/>
        </w:rPr>
        <w:t>28.04.</w:t>
      </w:r>
      <w:r w:rsidRPr="00E44920">
        <w:rPr>
          <w:rFonts w:ascii="Liberation Serif" w:eastAsia="Calibri" w:hAnsi="Liberation Serif" w:cs="Times New Roman"/>
          <w:sz w:val="28"/>
          <w:szCs w:val="28"/>
        </w:rPr>
        <w:t>20</w:t>
      </w:r>
      <w:r>
        <w:rPr>
          <w:rFonts w:ascii="Liberation Serif" w:eastAsia="Calibri" w:hAnsi="Liberation Serif" w:cs="Times New Roman"/>
          <w:sz w:val="28"/>
          <w:szCs w:val="28"/>
        </w:rPr>
        <w:t>2</w:t>
      </w:r>
      <w:r w:rsidR="000A5838">
        <w:rPr>
          <w:rFonts w:ascii="Liberation Serif" w:eastAsia="Calibri" w:hAnsi="Liberation Serif" w:cs="Times New Roman"/>
          <w:sz w:val="28"/>
          <w:szCs w:val="28"/>
        </w:rPr>
        <w:t>2</w:t>
      </w:r>
      <w:r w:rsidRPr="00E44920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5D40BF">
        <w:rPr>
          <w:rFonts w:ascii="Liberation Serif" w:eastAsia="Calibri" w:hAnsi="Liberation Serif" w:cs="Times New Roman"/>
          <w:sz w:val="28"/>
          <w:szCs w:val="28"/>
        </w:rPr>
        <w:t>142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64A44" w:rsidRPr="00CA53FB" w:rsidRDefault="00864A44" w:rsidP="00864A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64A44" w:rsidRDefault="00864A44" w:rsidP="00864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64A44" w:rsidRDefault="00864A44" w:rsidP="00864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864A44" w:rsidRPr="00CC554B" w:rsidRDefault="00864A44" w:rsidP="00864A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636">
        <w:rPr>
          <w:rFonts w:ascii="Times New Roman" w:hAnsi="Times New Roman"/>
          <w:sz w:val="28"/>
          <w:szCs w:val="28"/>
        </w:rPr>
        <w:t>«</w:t>
      </w:r>
      <w:r w:rsidR="000A5838" w:rsidRPr="008A7BF3">
        <w:rPr>
          <w:rFonts w:ascii="Times New Roman" w:hAnsi="Times New Roman" w:cs="Times New Roman"/>
          <w:sz w:val="28"/>
          <w:szCs w:val="28"/>
        </w:rPr>
        <w:t>Проверка формирования фонда оплаты труда, правомерности начисления заработной платы и выплат муниципальным служащим Махнёвского муниципального образования за 2020-2021 годы</w:t>
      </w:r>
      <w:r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</w:t>
      </w:r>
    </w:p>
    <w:p w:rsidR="00864A44" w:rsidRPr="00864A44" w:rsidRDefault="000C33BB" w:rsidP="0086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A44" w:rsidRPr="0086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A5838" w:rsidRDefault="000A5838" w:rsidP="000A5838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D240E">
        <w:rPr>
          <w:rFonts w:ascii="Times New Roman" w:hAnsi="Times New Roman"/>
          <w:b/>
          <w:bCs/>
          <w:sz w:val="28"/>
          <w:szCs w:val="28"/>
        </w:rPr>
        <w:t xml:space="preserve">1. Основание для проведения контрольного мероприятия: </w:t>
      </w:r>
      <w:r w:rsidRPr="005D240E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1.1</w:t>
      </w:r>
      <w:r w:rsidRPr="005D240E">
        <w:rPr>
          <w:rFonts w:ascii="Times New Roman" w:hAnsi="Times New Roman"/>
          <w:sz w:val="28"/>
          <w:szCs w:val="28"/>
        </w:rPr>
        <w:t xml:space="preserve"> плана работы Контрольного управления Махнёвского МО на 20</w:t>
      </w:r>
      <w:r>
        <w:rPr>
          <w:rFonts w:ascii="Times New Roman" w:hAnsi="Times New Roman"/>
          <w:sz w:val="28"/>
          <w:szCs w:val="28"/>
        </w:rPr>
        <w:t>22</w:t>
      </w:r>
      <w:r w:rsidRPr="005D240E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Контрольного управления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875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C5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C5A2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C5A2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 (с изменениями от 22.02.2022 № 2)</w:t>
      </w:r>
      <w:r w:rsidRPr="004C5A2E">
        <w:rPr>
          <w:rFonts w:ascii="Times New Roman" w:hAnsi="Times New Roman"/>
          <w:sz w:val="28"/>
          <w:szCs w:val="28"/>
        </w:rPr>
        <w:t>.</w:t>
      </w:r>
    </w:p>
    <w:p w:rsidR="000A5838" w:rsidRPr="00351178" w:rsidRDefault="000A5838" w:rsidP="000A5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40E">
        <w:rPr>
          <w:rStyle w:val="a7"/>
          <w:rFonts w:ascii="Times New Roman" w:hAnsi="Times New Roman"/>
          <w:sz w:val="28"/>
          <w:szCs w:val="28"/>
        </w:rPr>
        <w:t>2. Предмет контрольного мероприятия:</w:t>
      </w:r>
      <w:r w:rsidRPr="00677761">
        <w:rPr>
          <w:sz w:val="28"/>
          <w:szCs w:val="28"/>
        </w:rPr>
        <w:t xml:space="preserve"> </w:t>
      </w:r>
      <w:r w:rsidRPr="000A5838">
        <w:rPr>
          <w:rStyle w:val="a7"/>
          <w:rFonts w:ascii="Times New Roman" w:hAnsi="Times New Roman"/>
          <w:b w:val="0"/>
          <w:sz w:val="28"/>
          <w:szCs w:val="28"/>
        </w:rPr>
        <w:t xml:space="preserve">документы, регулирующие порядок формирования и использования фонда оплаты труда; документы, подтверждающие правильность формирования, целевого использования фонда оплаты труда; документы, регулирующие порядок составления, утверждения, ведения и внесения изменений в сметы, а также соответствующие расчеты к ним; нормативно-правовые акты и распорядительные документы, обосновывающие операции со средствами местного бюджета, платежные и первичные документы, бухгалтерская и финансовая отчетность, подтверждающая операции со средствами местного бюджета  и иные </w:t>
      </w:r>
      <w:proofErr w:type="gramStart"/>
      <w:r w:rsidRPr="000A5838">
        <w:rPr>
          <w:rStyle w:val="a7"/>
          <w:rFonts w:ascii="Times New Roman" w:hAnsi="Times New Roman"/>
          <w:b w:val="0"/>
          <w:sz w:val="28"/>
          <w:szCs w:val="28"/>
        </w:rPr>
        <w:t>документы</w:t>
      </w:r>
      <w:proofErr w:type="gramEnd"/>
      <w:r w:rsidRPr="000A5838">
        <w:rPr>
          <w:rStyle w:val="a7"/>
          <w:rFonts w:ascii="Times New Roman" w:hAnsi="Times New Roman"/>
          <w:b w:val="0"/>
          <w:sz w:val="28"/>
          <w:szCs w:val="28"/>
        </w:rPr>
        <w:t xml:space="preserve"> и материалы, относящиеся к цели и объекту проверки.</w:t>
      </w:r>
    </w:p>
    <w:p w:rsidR="000A5838" w:rsidRDefault="000A5838" w:rsidP="000A5838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3.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Style w:val="a7"/>
          <w:rFonts w:ascii="Times New Roman" w:hAnsi="Times New Roman"/>
          <w:sz w:val="28"/>
          <w:szCs w:val="28"/>
        </w:rPr>
        <w:t>Объект</w:t>
      </w:r>
      <w:r>
        <w:rPr>
          <w:rStyle w:val="a7"/>
          <w:rFonts w:ascii="Times New Roman" w:hAnsi="Times New Roman"/>
          <w:sz w:val="28"/>
          <w:szCs w:val="28"/>
        </w:rPr>
        <w:t>ы</w:t>
      </w:r>
      <w:r w:rsidRPr="005D240E">
        <w:rPr>
          <w:rStyle w:val="a7"/>
          <w:rFonts w:ascii="Times New Roman" w:hAnsi="Times New Roman"/>
          <w:sz w:val="28"/>
          <w:szCs w:val="28"/>
        </w:rPr>
        <w:t xml:space="preserve"> контрольного мероприятия: </w:t>
      </w:r>
    </w:p>
    <w:p w:rsidR="000A5838" w:rsidRPr="00BE5991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91">
        <w:rPr>
          <w:rFonts w:ascii="Times New Roman" w:hAnsi="Times New Roman"/>
          <w:sz w:val="28"/>
          <w:szCs w:val="28"/>
        </w:rPr>
        <w:t>- Администрация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Администрация</w:t>
      </w:r>
      <w:r w:rsidR="00C71F59">
        <w:rPr>
          <w:rFonts w:ascii="Times New Roman" w:hAnsi="Times New Roman"/>
          <w:sz w:val="28"/>
          <w:szCs w:val="28"/>
        </w:rPr>
        <w:t xml:space="preserve"> Махнёвского МО</w:t>
      </w:r>
      <w:r w:rsidR="00CF7534">
        <w:rPr>
          <w:rFonts w:ascii="Times New Roman" w:hAnsi="Times New Roman"/>
          <w:sz w:val="28"/>
          <w:szCs w:val="28"/>
        </w:rPr>
        <w:t>)</w:t>
      </w:r>
      <w:r w:rsidRPr="00BE5991">
        <w:rPr>
          <w:rFonts w:ascii="Times New Roman" w:hAnsi="Times New Roman"/>
          <w:sz w:val="28"/>
          <w:szCs w:val="28"/>
        </w:rPr>
        <w:t xml:space="preserve">; 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Дума муниципального образования)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Финансовый отдел 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Финансовый отдел)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Махнёвская поселковая администрация Администрации Махнёвского муниципального образования</w:t>
      </w:r>
      <w:r w:rsidR="00CF7534" w:rsidRPr="00CF7534">
        <w:rPr>
          <w:rFonts w:ascii="Times New Roman" w:hAnsi="Times New Roman"/>
          <w:sz w:val="28"/>
          <w:szCs w:val="28"/>
        </w:rPr>
        <w:t xml:space="preserve"> </w:t>
      </w:r>
      <w:r w:rsidR="00CF7534">
        <w:rPr>
          <w:rFonts w:ascii="Times New Roman" w:hAnsi="Times New Roman"/>
          <w:sz w:val="28"/>
          <w:szCs w:val="28"/>
        </w:rPr>
        <w:t>(далее – Махнёвская поселковая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Измоденовская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F7534">
        <w:rPr>
          <w:rFonts w:ascii="Times New Roman" w:hAnsi="Times New Roman"/>
          <w:sz w:val="28"/>
          <w:szCs w:val="28"/>
        </w:rPr>
        <w:t>Измоденовская</w:t>
      </w:r>
      <w:proofErr w:type="spellEnd"/>
      <w:r w:rsidR="00CF7534">
        <w:rPr>
          <w:rFonts w:ascii="Times New Roman" w:hAnsi="Times New Roman"/>
          <w:sz w:val="28"/>
          <w:szCs w:val="28"/>
        </w:rPr>
        <w:t xml:space="preserve"> сельская администраци</w:t>
      </w:r>
      <w:r w:rsidR="003B094A">
        <w:rPr>
          <w:rFonts w:ascii="Times New Roman" w:hAnsi="Times New Roman"/>
          <w:sz w:val="28"/>
          <w:szCs w:val="28"/>
        </w:rPr>
        <w:t>я</w:t>
      </w:r>
      <w:r w:rsidR="00CF75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F7534">
        <w:rPr>
          <w:rFonts w:ascii="Times New Roman" w:hAnsi="Times New Roman"/>
          <w:sz w:val="28"/>
          <w:szCs w:val="28"/>
        </w:rPr>
        <w:t>Кишкинская</w:t>
      </w:r>
      <w:proofErr w:type="spellEnd"/>
      <w:r w:rsidR="00CF7534">
        <w:rPr>
          <w:rFonts w:ascii="Times New Roman" w:hAnsi="Times New Roman"/>
          <w:sz w:val="28"/>
          <w:szCs w:val="28"/>
        </w:rPr>
        <w:t xml:space="preserve"> сельская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Муратковская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F7534">
        <w:rPr>
          <w:rFonts w:ascii="Times New Roman" w:hAnsi="Times New Roman"/>
          <w:sz w:val="28"/>
          <w:szCs w:val="28"/>
        </w:rPr>
        <w:t>Муратковская</w:t>
      </w:r>
      <w:proofErr w:type="spellEnd"/>
      <w:r w:rsidR="00CF7534">
        <w:rPr>
          <w:rFonts w:ascii="Times New Roman" w:hAnsi="Times New Roman"/>
          <w:sz w:val="28"/>
          <w:szCs w:val="28"/>
        </w:rPr>
        <w:t xml:space="preserve"> сельская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F7534">
        <w:rPr>
          <w:rFonts w:ascii="Times New Roman" w:hAnsi="Times New Roman"/>
          <w:sz w:val="28"/>
          <w:szCs w:val="28"/>
        </w:rPr>
        <w:t>Мугайская</w:t>
      </w:r>
      <w:proofErr w:type="spellEnd"/>
      <w:r w:rsidR="00CF7534">
        <w:rPr>
          <w:rFonts w:ascii="Times New Roman" w:hAnsi="Times New Roman"/>
          <w:sz w:val="28"/>
          <w:szCs w:val="28"/>
        </w:rPr>
        <w:t xml:space="preserve"> сельская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4E0C4E">
        <w:rPr>
          <w:rFonts w:ascii="Times New Roman" w:hAnsi="Times New Roman"/>
          <w:sz w:val="28"/>
          <w:szCs w:val="28"/>
        </w:rPr>
        <w:t>Санкинская</w:t>
      </w:r>
      <w:proofErr w:type="spellEnd"/>
      <w:r w:rsidR="00CF7534">
        <w:rPr>
          <w:rFonts w:ascii="Times New Roman" w:hAnsi="Times New Roman"/>
          <w:sz w:val="28"/>
          <w:szCs w:val="28"/>
        </w:rPr>
        <w:t xml:space="preserve"> сельская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Таёжная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Таёжная сельская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0A5838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Хабарчихинская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Махнёвского муниципального образования</w:t>
      </w:r>
      <w:r w:rsidR="00CF7534">
        <w:rPr>
          <w:rFonts w:ascii="Times New Roman" w:hAnsi="Times New Roman"/>
          <w:sz w:val="28"/>
          <w:szCs w:val="28"/>
        </w:rPr>
        <w:t xml:space="preserve"> (далее – Хабарчихинская сельская администрация)</w:t>
      </w:r>
      <w:r>
        <w:rPr>
          <w:rFonts w:ascii="Times New Roman" w:hAnsi="Times New Roman"/>
          <w:sz w:val="28"/>
          <w:szCs w:val="28"/>
        </w:rPr>
        <w:t>.</w:t>
      </w:r>
      <w:r w:rsidRPr="00BE5991">
        <w:rPr>
          <w:rFonts w:ascii="Times New Roman" w:hAnsi="Times New Roman"/>
          <w:sz w:val="28"/>
          <w:szCs w:val="28"/>
        </w:rPr>
        <w:t xml:space="preserve"> </w:t>
      </w:r>
    </w:p>
    <w:p w:rsidR="000A5838" w:rsidRPr="000A5838" w:rsidRDefault="000A5838" w:rsidP="000A5838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highlight w:val="yellow"/>
        </w:rPr>
      </w:pPr>
      <w:r w:rsidRPr="005D240E">
        <w:rPr>
          <w:rFonts w:ascii="Times New Roman" w:hAnsi="Times New Roman"/>
          <w:b/>
          <w:sz w:val="28"/>
          <w:szCs w:val="28"/>
        </w:rPr>
        <w:t>4.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Style w:val="a7"/>
          <w:rFonts w:ascii="Times New Roman" w:hAnsi="Times New Roman"/>
          <w:sz w:val="28"/>
          <w:szCs w:val="28"/>
        </w:rPr>
        <w:t xml:space="preserve">Цель контрольного мероприятия: </w:t>
      </w:r>
      <w:r w:rsidRPr="000A5838">
        <w:rPr>
          <w:rStyle w:val="a7"/>
          <w:rFonts w:ascii="Times New Roman" w:hAnsi="Times New Roman"/>
          <w:b w:val="0"/>
          <w:sz w:val="28"/>
          <w:szCs w:val="28"/>
        </w:rPr>
        <w:t xml:space="preserve">осуществление контроля за целевым и эффективным использованием средств бюджета, соблюдение требований законодательства при формировании и использовании фонда оплаты труда, соблюдение требований законодательства при составлении, утверждении, ведении и внесении изменений в сметы расходов. </w:t>
      </w:r>
    </w:p>
    <w:p w:rsidR="000A5838" w:rsidRPr="005D240E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5.</w:t>
      </w:r>
      <w:r w:rsidRPr="005D240E">
        <w:rPr>
          <w:rFonts w:ascii="Times New Roman" w:hAnsi="Times New Roman"/>
          <w:sz w:val="28"/>
          <w:szCs w:val="28"/>
        </w:rPr>
        <w:t xml:space="preserve"> </w:t>
      </w:r>
      <w:r w:rsidRPr="005D240E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5D240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2020-2021</w:t>
      </w:r>
      <w:r w:rsidRPr="005D24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D240E">
        <w:rPr>
          <w:rFonts w:ascii="Times New Roman" w:hAnsi="Times New Roman"/>
          <w:sz w:val="28"/>
          <w:szCs w:val="28"/>
        </w:rPr>
        <w:t>.</w:t>
      </w:r>
    </w:p>
    <w:p w:rsidR="000A5838" w:rsidRPr="005D240E" w:rsidRDefault="000A5838" w:rsidP="000A5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72">
        <w:rPr>
          <w:rFonts w:ascii="Times New Roman" w:hAnsi="Times New Roman"/>
          <w:b/>
          <w:sz w:val="28"/>
          <w:szCs w:val="28"/>
        </w:rPr>
        <w:t>6.</w:t>
      </w:r>
      <w:r w:rsidRPr="00A94E72">
        <w:rPr>
          <w:rFonts w:ascii="Times New Roman" w:hAnsi="Times New Roman"/>
          <w:sz w:val="28"/>
          <w:szCs w:val="28"/>
        </w:rPr>
        <w:t xml:space="preserve"> </w:t>
      </w:r>
      <w:r w:rsidRPr="00A94E72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A94E7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10</w:t>
      </w:r>
      <w:r w:rsidRPr="00A94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A94E7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03</w:t>
      </w:r>
      <w:r w:rsidRPr="00A94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A94E7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A94E72">
        <w:rPr>
          <w:rFonts w:ascii="Times New Roman" w:hAnsi="Times New Roman"/>
          <w:sz w:val="28"/>
          <w:szCs w:val="28"/>
        </w:rPr>
        <w:t xml:space="preserve"> года.</w:t>
      </w:r>
    </w:p>
    <w:p w:rsidR="005B38DD" w:rsidRPr="005B38DD" w:rsidRDefault="00053460" w:rsidP="0047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40E">
        <w:rPr>
          <w:rFonts w:ascii="Times New Roman" w:hAnsi="Times New Roman"/>
          <w:b/>
          <w:sz w:val="28"/>
          <w:szCs w:val="28"/>
        </w:rPr>
        <w:t>Общие сведения</w:t>
      </w:r>
    </w:p>
    <w:p w:rsidR="00AD2297" w:rsidRDefault="00AD2297" w:rsidP="00CF7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 контрольного мероприятия зарегистрированы и осуществляют свою деятельность</w:t>
      </w:r>
      <w:r w:rsidR="00104F53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Махнёвского МО в соответствии с Положениями</w:t>
      </w:r>
      <w:r w:rsidR="006D063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утверждёнными Решениями Думы муниципального образования.</w:t>
      </w:r>
    </w:p>
    <w:p w:rsidR="005B38DD" w:rsidRPr="00706A5C" w:rsidRDefault="00473651" w:rsidP="005B38DD">
      <w:pPr>
        <w:widowControl w:val="0"/>
        <w:tabs>
          <w:tab w:val="left" w:pos="142"/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270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2701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BE27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BE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E2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E270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 № 46</w:t>
      </w:r>
      <w:r w:rsidRPr="00BE2701">
        <w:rPr>
          <w:rFonts w:ascii="Times New Roman" w:hAnsi="Times New Roman" w:cs="Times New Roman"/>
          <w:sz w:val="28"/>
          <w:szCs w:val="28"/>
        </w:rPr>
        <w:t xml:space="preserve"> «</w:t>
      </w:r>
      <w:r w:rsidRPr="0014368E">
        <w:rPr>
          <w:rFonts w:ascii="Times New Roman" w:hAnsi="Times New Roman" w:cs="Times New Roman"/>
          <w:sz w:val="28"/>
          <w:szCs w:val="28"/>
        </w:rPr>
        <w:t>Об установлении численности должностей муниципальной службы и работников, занимающих должности, не отнесенные к  должностям муниципальной службы и  осуществляющих техническое обеспечение деятельности органов местного самоуправления М</w:t>
      </w:r>
      <w:r w:rsidRPr="0014368E">
        <w:rPr>
          <w:rFonts w:ascii="Times New Roman" w:hAnsi="Times New Roman" w:cs="Times New Roman"/>
          <w:bCs/>
          <w:sz w:val="28"/>
          <w:szCs w:val="28"/>
        </w:rPr>
        <w:t>ахнёвского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(с изменениями от </w:t>
      </w:r>
      <w:r w:rsidRPr="0014368E">
        <w:rPr>
          <w:rFonts w:ascii="Times New Roman" w:hAnsi="Times New Roman"/>
          <w:sz w:val="28"/>
          <w:szCs w:val="28"/>
        </w:rPr>
        <w:t xml:space="preserve">09.11.2017 № 28, </w:t>
      </w:r>
      <w:r w:rsidRPr="001436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</w:t>
      </w:r>
      <w:r w:rsidRPr="0014368E">
        <w:rPr>
          <w:rFonts w:ascii="Liberation Serif" w:hAnsi="Liberation Serif"/>
          <w:sz w:val="28"/>
          <w:szCs w:val="28"/>
        </w:rPr>
        <w:t>29 ноября  2021 № 99</w:t>
      </w:r>
      <w:r>
        <w:rPr>
          <w:rFonts w:ascii="Liberation Serif" w:hAnsi="Liberation Serif"/>
          <w:sz w:val="28"/>
          <w:szCs w:val="28"/>
        </w:rPr>
        <w:t>)</w:t>
      </w:r>
      <w:r w:rsidR="005B38DD">
        <w:rPr>
          <w:rFonts w:ascii="Liberation Serif" w:hAnsi="Liberation Serif"/>
          <w:sz w:val="28"/>
          <w:szCs w:val="28"/>
        </w:rPr>
        <w:t xml:space="preserve"> </w:t>
      </w:r>
      <w:r w:rsidR="005B38DD" w:rsidRPr="00583FA0">
        <w:rPr>
          <w:rFonts w:ascii="Times New Roman" w:hAnsi="Times New Roman" w:cs="Times New Roman"/>
          <w:sz w:val="28"/>
          <w:szCs w:val="28"/>
        </w:rPr>
        <w:t>для обеспечения исполнения полномочий Главы муниципального образования, Администрации муниципального образования, отраслевых (функциональных), территориальных органов местной</w:t>
      </w:r>
      <w:proofErr w:type="gramEnd"/>
      <w:r w:rsidR="005B38DD" w:rsidRPr="00583FA0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 Администрации муниципального образования</w:t>
      </w:r>
      <w:r w:rsidR="005B38DD">
        <w:rPr>
          <w:sz w:val="28"/>
          <w:szCs w:val="28"/>
        </w:rPr>
        <w:t xml:space="preserve">, </w:t>
      </w:r>
      <w:r w:rsidR="005B38DD" w:rsidRPr="00FB5001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5B3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8DD" w:rsidRPr="00FB5001">
        <w:rPr>
          <w:rFonts w:ascii="Times New Roman" w:hAnsi="Times New Roman" w:cs="Times New Roman"/>
          <w:sz w:val="28"/>
          <w:szCs w:val="28"/>
        </w:rPr>
        <w:t>исполнения</w:t>
      </w:r>
      <w:r w:rsidR="005B38DD">
        <w:rPr>
          <w:rFonts w:ascii="Times New Roman" w:hAnsi="Times New Roman" w:cs="Times New Roman"/>
          <w:sz w:val="28"/>
          <w:szCs w:val="28"/>
        </w:rPr>
        <w:t xml:space="preserve"> </w:t>
      </w:r>
      <w:r w:rsidR="005B38DD" w:rsidRPr="00FB500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5B38DD">
        <w:rPr>
          <w:rFonts w:ascii="Times New Roman" w:hAnsi="Times New Roman" w:cs="Times New Roman"/>
          <w:sz w:val="28"/>
          <w:szCs w:val="28"/>
        </w:rPr>
        <w:t xml:space="preserve"> </w:t>
      </w:r>
      <w:r w:rsidR="005B38DD" w:rsidRPr="00FB5001">
        <w:rPr>
          <w:rFonts w:ascii="Times New Roman" w:hAnsi="Times New Roman" w:cs="Times New Roman"/>
          <w:sz w:val="28"/>
          <w:szCs w:val="28"/>
        </w:rPr>
        <w:t xml:space="preserve"> </w:t>
      </w:r>
      <w:r w:rsidR="005B38DD" w:rsidRPr="00706A5C">
        <w:rPr>
          <w:rFonts w:ascii="Times New Roman" w:hAnsi="Times New Roman" w:cs="Times New Roman"/>
          <w:sz w:val="28"/>
          <w:szCs w:val="28"/>
        </w:rPr>
        <w:t>Председателя Думы муниципального образования</w:t>
      </w:r>
      <w:proofErr w:type="gramEnd"/>
      <w:r w:rsidR="005B38DD" w:rsidRPr="00706A5C">
        <w:rPr>
          <w:rFonts w:ascii="Times New Roman" w:hAnsi="Times New Roman" w:cs="Times New Roman"/>
          <w:sz w:val="28"/>
          <w:szCs w:val="28"/>
        </w:rPr>
        <w:t xml:space="preserve"> и Думы муниципального образования, </w:t>
      </w:r>
      <w:r w:rsidR="005B38DD" w:rsidRPr="005B38DD">
        <w:rPr>
          <w:rFonts w:ascii="Times New Roman" w:hAnsi="Times New Roman" w:cs="Times New Roman"/>
          <w:sz w:val="28"/>
          <w:szCs w:val="28"/>
        </w:rPr>
        <w:t>определена численность муниципальных служащих замещающих должности муниципальной службы в количестве 52 единицы, в том числе:</w:t>
      </w:r>
    </w:p>
    <w:p w:rsidR="005B38DD" w:rsidRDefault="005B38DD" w:rsidP="005B3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3FA0">
        <w:rPr>
          <w:sz w:val="28"/>
          <w:szCs w:val="28"/>
        </w:rPr>
        <w:t xml:space="preserve"> 34 единицы в Администрации Махнёвского МО, из них 1 единица</w:t>
      </w:r>
      <w:r>
        <w:rPr>
          <w:sz w:val="28"/>
          <w:szCs w:val="28"/>
        </w:rPr>
        <w:t xml:space="preserve"> –</w:t>
      </w:r>
      <w:r w:rsidRPr="00583FA0">
        <w:rPr>
          <w:sz w:val="28"/>
          <w:szCs w:val="28"/>
        </w:rPr>
        <w:t xml:space="preserve">  глава </w:t>
      </w:r>
      <w:proofErr w:type="spellStart"/>
      <w:r w:rsidRPr="00583FA0">
        <w:rPr>
          <w:sz w:val="28"/>
          <w:szCs w:val="28"/>
        </w:rPr>
        <w:t>Фоминской</w:t>
      </w:r>
      <w:proofErr w:type="spellEnd"/>
      <w:r w:rsidRPr="00583FA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;</w:t>
      </w:r>
    </w:p>
    <w:p w:rsidR="005B38DD" w:rsidRDefault="005B38DD" w:rsidP="005B3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единиц – территориальные органы;</w:t>
      </w:r>
    </w:p>
    <w:p w:rsidR="005B38DD" w:rsidRDefault="005B38DD" w:rsidP="005B3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единиц – Финансовый отдел;</w:t>
      </w:r>
    </w:p>
    <w:p w:rsidR="005B38DD" w:rsidRDefault="005B38DD" w:rsidP="005B38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единицы –  аппарат Думы муниципального образования. </w:t>
      </w:r>
      <w:r w:rsidRPr="00583FA0">
        <w:rPr>
          <w:sz w:val="28"/>
          <w:szCs w:val="28"/>
        </w:rPr>
        <w:t xml:space="preserve"> </w:t>
      </w:r>
    </w:p>
    <w:p w:rsidR="005B38DD" w:rsidRPr="0092467E" w:rsidRDefault="00B07F59" w:rsidP="0092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Согласно </w:t>
      </w:r>
      <w:r w:rsidR="00EA6404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r>
        <w:rPr>
          <w:rFonts w:ascii="Times New Roman" w:hAnsi="Times New Roman"/>
          <w:sz w:val="28"/>
          <w:szCs w:val="28"/>
          <w:lang w:eastAsia="ru-RU"/>
        </w:rPr>
        <w:t>сметам объектов проверки</w:t>
      </w:r>
      <w:r w:rsidR="0047365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651">
        <w:rPr>
          <w:rFonts w:ascii="Times New Roman" w:hAnsi="Times New Roman"/>
          <w:sz w:val="28"/>
          <w:szCs w:val="28"/>
          <w:lang w:eastAsia="ru-RU"/>
        </w:rPr>
        <w:t xml:space="preserve">годовой </w:t>
      </w:r>
      <w:r>
        <w:rPr>
          <w:rFonts w:ascii="Times New Roman" w:hAnsi="Times New Roman"/>
          <w:sz w:val="28"/>
          <w:szCs w:val="28"/>
          <w:lang w:eastAsia="ru-RU"/>
        </w:rPr>
        <w:t>фонд оплаты труда  с учетом изменений в 2020 году</w:t>
      </w:r>
      <w:r w:rsidR="00866CCD" w:rsidRPr="00866C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CCD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866CCD">
        <w:rPr>
          <w:rFonts w:ascii="Times New Roman" w:hAnsi="Times New Roman"/>
          <w:sz w:val="28"/>
          <w:szCs w:val="28"/>
          <w:lang w:eastAsia="ru-RU"/>
        </w:rPr>
        <w:t xml:space="preserve"> 17 095,4 тыс</w:t>
      </w:r>
      <w:proofErr w:type="gramStart"/>
      <w:r w:rsidR="00866CC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866CCD">
        <w:rPr>
          <w:rFonts w:ascii="Times New Roman" w:hAnsi="Times New Roman"/>
          <w:sz w:val="28"/>
          <w:szCs w:val="28"/>
          <w:lang w:eastAsia="ru-RU"/>
        </w:rPr>
        <w:t>уб., кроме того</w:t>
      </w:r>
      <w:r w:rsidR="00473651">
        <w:rPr>
          <w:rFonts w:ascii="Times New Roman" w:hAnsi="Times New Roman"/>
          <w:sz w:val="28"/>
          <w:szCs w:val="28"/>
          <w:lang w:eastAsia="ru-RU"/>
        </w:rPr>
        <w:t>,</w:t>
      </w:r>
      <w:r w:rsidR="00866CC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оциальные пособия и компенсация персоналу в денежной форме – 115,6 тыс.руб.,</w:t>
      </w:r>
      <w:r w:rsidR="00866CCD" w:rsidRPr="00C3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начисления на оплату труда</w:t>
      </w:r>
      <w:r w:rsidR="00866CCD" w:rsidRPr="00D4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5 632,9 тыс.руб., </w:t>
      </w:r>
      <w:r w:rsidR="00866CCD">
        <w:rPr>
          <w:rFonts w:ascii="Times New Roman" w:hAnsi="Times New Roman"/>
          <w:sz w:val="28"/>
          <w:szCs w:val="28"/>
          <w:lang w:eastAsia="ru-RU"/>
        </w:rPr>
        <w:t>в 2021 году</w:t>
      </w:r>
      <w:r w:rsidR="00866CCD" w:rsidRPr="00866C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CCD">
        <w:rPr>
          <w:rFonts w:ascii="Times New Roman" w:hAnsi="Times New Roman"/>
          <w:sz w:val="28"/>
          <w:szCs w:val="28"/>
          <w:lang w:eastAsia="ru-RU"/>
        </w:rPr>
        <w:t>утвержден в сумме 17 483,6 тыс.руб., кроме того</w:t>
      </w:r>
      <w:r w:rsidR="00473651">
        <w:rPr>
          <w:rFonts w:ascii="Times New Roman" w:hAnsi="Times New Roman"/>
          <w:sz w:val="28"/>
          <w:szCs w:val="28"/>
          <w:lang w:eastAsia="ru-RU"/>
        </w:rPr>
        <w:t>,</w:t>
      </w:r>
      <w:r w:rsidR="00866C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пособия и компенсация персоналу в денежной форме – 84,8 тыс</w:t>
      </w:r>
      <w:proofErr w:type="gramStart"/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уб.,</w:t>
      </w:r>
      <w:r w:rsidR="00866CCD" w:rsidRPr="00C37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начисления на оплату труда</w:t>
      </w:r>
      <w:r w:rsidR="00866CCD" w:rsidRPr="00D4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5 271,4 тыс.рублей.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объём проверенных средств бюджета Махнёвского МО составил</w:t>
      </w:r>
      <w:r w:rsidR="0092467E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45 683,7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уб., в том  числе</w:t>
      </w:r>
      <w:r w:rsidR="002732D2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г. – 22 843,9 тыс.руб., 2021 г. – 22 839,8 тыс.рублей.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Выявлено нарушен</w:t>
      </w:r>
      <w:r w:rsidR="002732D2">
        <w:rPr>
          <w:rFonts w:ascii="Times New Roman" w:hAnsi="Times New Roman"/>
          <w:sz w:val="28"/>
          <w:szCs w:val="28"/>
          <w:lang w:eastAsia="ru-RU"/>
        </w:rPr>
        <w:t>ий на общую сумму  2 </w:t>
      </w:r>
      <w:r w:rsidR="008508B7">
        <w:rPr>
          <w:rFonts w:ascii="Times New Roman" w:hAnsi="Times New Roman"/>
          <w:sz w:val="28"/>
          <w:szCs w:val="28"/>
          <w:lang w:eastAsia="ru-RU"/>
        </w:rPr>
        <w:t>0</w:t>
      </w:r>
      <w:r w:rsidR="00F767D1">
        <w:rPr>
          <w:rFonts w:ascii="Times New Roman" w:hAnsi="Times New Roman"/>
          <w:sz w:val="28"/>
          <w:szCs w:val="28"/>
          <w:lang w:eastAsia="ru-RU"/>
        </w:rPr>
        <w:t>8</w:t>
      </w:r>
      <w:r w:rsidR="00F163DC">
        <w:rPr>
          <w:rFonts w:ascii="Times New Roman" w:hAnsi="Times New Roman"/>
          <w:sz w:val="28"/>
          <w:szCs w:val="28"/>
          <w:lang w:eastAsia="ru-RU"/>
        </w:rPr>
        <w:t>8</w:t>
      </w:r>
      <w:r w:rsidR="002732D2">
        <w:rPr>
          <w:rFonts w:ascii="Times New Roman" w:hAnsi="Times New Roman"/>
          <w:sz w:val="28"/>
          <w:szCs w:val="28"/>
          <w:lang w:eastAsia="ru-RU"/>
        </w:rPr>
        <w:t>,</w:t>
      </w:r>
      <w:r w:rsidR="00F163DC">
        <w:rPr>
          <w:rFonts w:ascii="Times New Roman" w:hAnsi="Times New Roman"/>
          <w:sz w:val="28"/>
          <w:szCs w:val="28"/>
          <w:lang w:eastAsia="ru-RU"/>
        </w:rPr>
        <w:t>7</w:t>
      </w:r>
      <w:r w:rsidR="002732D2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2732D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уб., в том числе: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неправомерные (необоснованные) расходы в сумме </w:t>
      </w:r>
      <w:r w:rsidRPr="00F767D1">
        <w:rPr>
          <w:rFonts w:ascii="Times New Roman" w:hAnsi="Times New Roman"/>
          <w:sz w:val="28"/>
          <w:szCs w:val="28"/>
        </w:rPr>
        <w:t>2</w:t>
      </w:r>
      <w:r w:rsidR="00F163DC">
        <w:rPr>
          <w:rFonts w:ascii="Times New Roman" w:hAnsi="Times New Roman"/>
          <w:sz w:val="28"/>
          <w:szCs w:val="28"/>
        </w:rPr>
        <w:t>23</w:t>
      </w:r>
      <w:r w:rsidRPr="00F767D1">
        <w:rPr>
          <w:rFonts w:ascii="Times New Roman" w:hAnsi="Times New Roman"/>
          <w:sz w:val="28"/>
          <w:szCs w:val="28"/>
        </w:rPr>
        <w:t>,</w:t>
      </w:r>
      <w:r w:rsidR="00F163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уб.;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неэффективные расходы в сумме 8,5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уб.; 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нарушения по ведению бухгалтерского учета и отчетности – 3,9 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уб.;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иные нарушения – </w:t>
      </w:r>
      <w:r w:rsidR="008508B7">
        <w:rPr>
          <w:rFonts w:ascii="Times New Roman" w:hAnsi="Times New Roman"/>
          <w:sz w:val="28"/>
          <w:szCs w:val="28"/>
        </w:rPr>
        <w:t>1 852,9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выявлено 23 процедурных нарушени</w:t>
      </w:r>
      <w:r w:rsidR="002732D2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не имеющих суммового значения.</w:t>
      </w:r>
    </w:p>
    <w:p w:rsidR="00077C73" w:rsidRDefault="00077C73" w:rsidP="0007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контрольного мероприятия составлено 11 актов, в</w:t>
      </w:r>
      <w:r>
        <w:rPr>
          <w:rFonts w:ascii="Times New Roman" w:hAnsi="Times New Roman"/>
          <w:sz w:val="28"/>
          <w:szCs w:val="28"/>
        </w:rPr>
        <w:t xml:space="preserve"> адрес Контрольного управления поступили пояснения к актам от 10 объектов.</w:t>
      </w:r>
    </w:p>
    <w:p w:rsidR="00077C73" w:rsidRPr="00397C52" w:rsidRDefault="00077C73" w:rsidP="00077C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7C52">
        <w:rPr>
          <w:rFonts w:ascii="Times New Roman" w:hAnsi="Times New Roman"/>
          <w:sz w:val="28"/>
          <w:szCs w:val="28"/>
        </w:rPr>
        <w:t>На имя председателя Думы муниципального образования  направлено представление об устранении указанных в акте проверки нарушений и замечаний.</w:t>
      </w:r>
    </w:p>
    <w:p w:rsidR="00091167" w:rsidRDefault="00513FB5" w:rsidP="0007085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По результатам</w:t>
      </w:r>
      <w:r w:rsidR="00864A44" w:rsidRPr="00864A44">
        <w:rPr>
          <w:rStyle w:val="a7"/>
          <w:rFonts w:ascii="Times New Roman" w:hAnsi="Times New Roman" w:cs="Times New Roman"/>
          <w:sz w:val="28"/>
          <w:szCs w:val="28"/>
        </w:rPr>
        <w:t xml:space="preserve"> контрольного мероприятия установлено:</w:t>
      </w:r>
    </w:p>
    <w:p w:rsidR="00B404E5" w:rsidRDefault="00B404E5" w:rsidP="00B4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D7">
        <w:rPr>
          <w:rFonts w:ascii="Times New Roman" w:hAnsi="Times New Roman" w:cs="Times New Roman"/>
          <w:sz w:val="28"/>
          <w:szCs w:val="28"/>
        </w:rPr>
        <w:t xml:space="preserve">Правовое регулирование оплаты труда муниципальных служащих в Махнёвском </w:t>
      </w:r>
      <w:r w:rsidR="00104F53">
        <w:rPr>
          <w:rFonts w:ascii="Times New Roman" w:hAnsi="Times New Roman" w:cs="Times New Roman"/>
          <w:sz w:val="28"/>
          <w:szCs w:val="28"/>
        </w:rPr>
        <w:t>МО</w:t>
      </w:r>
      <w:r w:rsidRPr="003732D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нормативно-правовых документов:</w:t>
      </w:r>
    </w:p>
    <w:p w:rsidR="00B404E5" w:rsidRPr="00A40696" w:rsidRDefault="00B404E5" w:rsidP="00B4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648">
        <w:rPr>
          <w:rFonts w:ascii="Times New Roman" w:hAnsi="Times New Roman" w:cs="Times New Roman"/>
          <w:sz w:val="28"/>
          <w:szCs w:val="28"/>
        </w:rPr>
        <w:t xml:space="preserve">Федеральный закон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764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764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-</w:t>
      </w:r>
      <w:r w:rsidRPr="00B75257">
        <w:rPr>
          <w:rFonts w:ascii="Times New Roman" w:hAnsi="Times New Roman" w:cs="Times New Roman"/>
          <w:sz w:val="28"/>
          <w:szCs w:val="28"/>
        </w:rPr>
        <w:t xml:space="preserve"> </w:t>
      </w:r>
      <w:r w:rsidRPr="00637648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37648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404E5" w:rsidRPr="00A40696" w:rsidRDefault="00B404E5" w:rsidP="00B4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AA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650AAC">
        <w:rPr>
          <w:rFonts w:ascii="Times New Roman" w:hAnsi="Times New Roman" w:cs="Times New Roman"/>
          <w:sz w:val="28"/>
          <w:szCs w:val="28"/>
        </w:rPr>
        <w:t xml:space="preserve"> Свердловской области от 30 сентября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AAC">
        <w:rPr>
          <w:rFonts w:ascii="Times New Roman" w:hAnsi="Times New Roman" w:cs="Times New Roman"/>
          <w:sz w:val="28"/>
          <w:szCs w:val="28"/>
        </w:rPr>
        <w:t xml:space="preserve"> 641-ПП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0AAC">
        <w:rPr>
          <w:rFonts w:ascii="Times New Roman" w:hAnsi="Times New Roman" w:cs="Times New Roman"/>
          <w:sz w:val="28"/>
          <w:szCs w:val="28"/>
        </w:rPr>
        <w:t xml:space="preserve"> утверждении Методик, применяемых для расчета межбюджетных трансфертов из областного бюджета местным бюджетам, 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650AA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50AAC">
        <w:rPr>
          <w:rFonts w:ascii="Times New Roman" w:hAnsi="Times New Roman" w:cs="Times New Roman"/>
          <w:sz w:val="28"/>
          <w:szCs w:val="28"/>
        </w:rPr>
        <w:t xml:space="preserve"> 641-ПП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2730" w:rsidRDefault="00312730" w:rsidP="00312730">
      <w:pPr>
        <w:widowControl w:val="0"/>
        <w:tabs>
          <w:tab w:val="left" w:pos="142"/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Решение Думы</w:t>
      </w:r>
      <w:r w:rsidRPr="00710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>Махнёвского муниципального образования от 02.12.2015 г. №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определении размеров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оплаты труда Главы муниципального образования, Председателя Думы муниципального образования, муниципальных служащих Махнёвского муниципального образования»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 изменениями от 03.10.2017 № 270, от 25.09.2018 № 353, от 03.10.2019 № 439, от 03.09.2020 № 512, от 29.11.2021 № 104) (далее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Думы</w:t>
      </w:r>
      <w:r w:rsidRPr="001D3B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>от 02.12.2015 г. № 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«Об определении размеров оплаты труда»);</w:t>
      </w:r>
      <w:proofErr w:type="gramEnd"/>
    </w:p>
    <w:p w:rsidR="00B404E5" w:rsidRDefault="00B404E5" w:rsidP="00B404E5">
      <w:pPr>
        <w:widowControl w:val="0"/>
        <w:tabs>
          <w:tab w:val="left" w:pos="142"/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Махнёвского муниципального образования от 02.12.2015 г. № 43 «Об условиях оплаты труда Главы муниципального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образования, Председателя Думы муниципального образования, муниципальных служащих Махнёвского муниципального образования» (с изменениями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03.03.2016 № 88, от 15.12.2016 № 204, от 21.02.2017 № 222, от 23.07.2019 № 433, от 22.12.2020 № 34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(далее – Решение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труда»)</w:t>
      </w:r>
      <w:r w:rsidR="00EC4E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04E5" w:rsidRDefault="00466BDF" w:rsidP="00B404E5">
      <w:pPr>
        <w:widowControl w:val="0"/>
        <w:tabs>
          <w:tab w:val="left" w:pos="142"/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анализе нормативно-правовой</w:t>
      </w:r>
      <w:r w:rsidR="00B404E5" w:rsidRPr="00D97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404E5" w:rsidRPr="00D972DC">
        <w:rPr>
          <w:rFonts w:ascii="Times New Roman" w:eastAsia="Calibri" w:hAnsi="Times New Roman" w:cs="Times New Roman"/>
          <w:sz w:val="28"/>
          <w:szCs w:val="28"/>
        </w:rPr>
        <w:t>базы, регламентирующей</w:t>
      </w:r>
      <w:r w:rsidR="00B404E5">
        <w:rPr>
          <w:rFonts w:ascii="Times New Roman" w:eastAsia="Calibri" w:hAnsi="Times New Roman" w:cs="Times New Roman"/>
          <w:sz w:val="28"/>
          <w:szCs w:val="28"/>
        </w:rPr>
        <w:t xml:space="preserve"> оплату труда муниципальных служащих Махнёвского МО установлено</w:t>
      </w:r>
      <w:proofErr w:type="gramEnd"/>
      <w:r w:rsidR="00B404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404E5" w:rsidRPr="00D972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4E5" w:rsidRDefault="00B404E5" w:rsidP="00B404E5">
      <w:pPr>
        <w:pStyle w:val="ConsPlusTitle"/>
        <w:ind w:firstLine="709"/>
        <w:jc w:val="both"/>
        <w:outlineLvl w:val="0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1) Согласно оценке расходных полномочий муниципального района (городского округа), утвержденной </w:t>
      </w:r>
      <w:r w:rsidRPr="00650AA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7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50AAC">
        <w:rPr>
          <w:rFonts w:ascii="Times New Roman" w:hAnsi="Times New Roman" w:cs="Times New Roman"/>
          <w:b w:val="0"/>
          <w:sz w:val="28"/>
          <w:szCs w:val="28"/>
        </w:rPr>
        <w:t xml:space="preserve"> 641-ПП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содержание органов местного самоуправления муниципальным служащим рекомендовано планировать 42,5 должностных оклада в расчете на год, а п. 9 гл. 3 </w:t>
      </w:r>
      <w:r w:rsidRPr="00665DD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я</w:t>
      </w:r>
      <w:r w:rsidRPr="00665DD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Думы от 02.12.2015 № 43 «Об условиях оплаты труда»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формирование годового фонда оплаты труда муниципальных служащих предусмотрено в размере 35,5 должностных окладов.</w:t>
      </w:r>
      <w:proofErr w:type="gramEnd"/>
    </w:p>
    <w:p w:rsidR="00B404E5" w:rsidRPr="00104F53" w:rsidRDefault="00B404E5" w:rsidP="00B40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Подпунктом 3 п. 9 гл. 3</w:t>
      </w:r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Думы от 02.12.2015 № 43 «Об условиях оплаты труда» предусмотрена  </w:t>
      </w:r>
      <w:r w:rsidRPr="00104F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выслугу лет исходя из фактически установленного размера, но не выше 3 должностных окладов.</w:t>
      </w:r>
    </w:p>
    <w:p w:rsidR="00B404E5" w:rsidRPr="00104F53" w:rsidRDefault="00B404E5" w:rsidP="00B4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23 гл. 6 </w:t>
      </w:r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Решения Думы от 02.12.2015 № 43 «Об условиях оплаты труда» определена ежемесячная процентная надбавка к должностному окладу за выслугу лет муниципального служащего дающего право на получение максимальной надбавки в размере – 30 %. </w:t>
      </w:r>
    </w:p>
    <w:p w:rsidR="00B404E5" w:rsidRPr="00AA1979" w:rsidRDefault="00B404E5" w:rsidP="00B4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надбавки за выслугу лет </w:t>
      </w:r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 30 % в суммарном выражении приведет к превышению размера трёх окладов, определенных </w:t>
      </w:r>
      <w:proofErr w:type="spellStart"/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3 п. 9</w:t>
      </w:r>
      <w:r w:rsidRPr="0010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6 </w:t>
      </w:r>
      <w:r w:rsidRPr="00104F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Решения Думы от 02.12.2015 № 43 «Об условиях оплаты труда».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п. 3 гл. 1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г. № 43 «Об условиях оплаты труда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в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денежное содержание муниципального служащего включаются ежемесячные и дополнительные выплаты, в том числе выплаты единовременного характера: 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ежемесячная процентная надбавка к должностному окладу за особые условия муниципальной службы; 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ежемесячная процентная надбавка к должностному окладу за выслугу лет;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размерах и порядке, определяемых законодательством Российской Федерации;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ежемесячная премия по результатам работы; 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материальная помощь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ежемесячная надбавка к должностному окладу за классный чин муниципальных служащих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12730" w:rsidRDefault="00312730" w:rsidP="00312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формировании годового фонда оплаты труда учитывается районный коэффициент, предусмотренный законодательством РФ.</w:t>
      </w:r>
    </w:p>
    <w:p w:rsidR="00312730" w:rsidRDefault="00312730" w:rsidP="0031273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Должностные оклады муниципальных служащих, замещающих должности муниципальной службы Администрации Махнёвского МО </w:t>
      </w:r>
      <w:r>
        <w:rPr>
          <w:rFonts w:eastAsia="Calibri"/>
          <w:color w:val="000000"/>
          <w:sz w:val="28"/>
          <w:szCs w:val="28"/>
        </w:rPr>
        <w:lastRenderedPageBreak/>
        <w:t>установлены в соответствии с Решением Думы</w:t>
      </w:r>
      <w:r w:rsidRPr="00710651">
        <w:rPr>
          <w:rFonts w:eastAsia="Calibri"/>
          <w:color w:val="000000"/>
          <w:sz w:val="28"/>
          <w:szCs w:val="28"/>
        </w:rPr>
        <w:t xml:space="preserve"> </w:t>
      </w:r>
      <w:r w:rsidRPr="00173693">
        <w:rPr>
          <w:rFonts w:eastAsia="Calibri"/>
          <w:color w:val="000000"/>
          <w:sz w:val="28"/>
          <w:szCs w:val="28"/>
        </w:rPr>
        <w:t>от 02.12.2015 г. № 4</w:t>
      </w:r>
      <w:r>
        <w:rPr>
          <w:rFonts w:eastAsia="Calibri"/>
          <w:color w:val="000000"/>
          <w:sz w:val="28"/>
          <w:szCs w:val="28"/>
        </w:rPr>
        <w:t>2</w:t>
      </w:r>
      <w:r w:rsidRPr="00173693">
        <w:rPr>
          <w:rFonts w:eastAsia="Calibri"/>
          <w:color w:val="000000"/>
          <w:sz w:val="28"/>
          <w:szCs w:val="28"/>
        </w:rPr>
        <w:t xml:space="preserve"> «Об </w:t>
      </w:r>
      <w:r>
        <w:rPr>
          <w:rFonts w:eastAsia="Calibri"/>
          <w:color w:val="000000"/>
          <w:sz w:val="28"/>
          <w:szCs w:val="28"/>
        </w:rPr>
        <w:t xml:space="preserve">определении </w:t>
      </w:r>
      <w:proofErr w:type="gramStart"/>
      <w:r>
        <w:rPr>
          <w:rFonts w:eastAsia="Calibri"/>
          <w:color w:val="000000"/>
          <w:sz w:val="28"/>
          <w:szCs w:val="28"/>
        </w:rPr>
        <w:t>размеров</w:t>
      </w:r>
      <w:r w:rsidRPr="00173693">
        <w:rPr>
          <w:rFonts w:eastAsia="Calibri"/>
          <w:color w:val="000000"/>
          <w:sz w:val="28"/>
          <w:szCs w:val="28"/>
        </w:rPr>
        <w:t xml:space="preserve"> оплаты труда</w:t>
      </w:r>
      <w:proofErr w:type="gramEnd"/>
      <w:r>
        <w:rPr>
          <w:rFonts w:eastAsia="Calibri"/>
          <w:color w:val="000000"/>
          <w:sz w:val="28"/>
          <w:szCs w:val="28"/>
        </w:rPr>
        <w:t>».</w:t>
      </w:r>
    </w:p>
    <w:p w:rsidR="000A2BA8" w:rsidRPr="00EA6404" w:rsidRDefault="00312730" w:rsidP="00EA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Фонд оплаты труда формируется согласно Решению Думы</w:t>
      </w:r>
      <w:r w:rsidRPr="00573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>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736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оплаты труда»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утвержденного штатного расписания.</w:t>
      </w:r>
    </w:p>
    <w:p w:rsidR="006A647C" w:rsidRPr="00B64DBC" w:rsidRDefault="006A647C" w:rsidP="006A647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BC">
        <w:rPr>
          <w:color w:val="000000"/>
          <w:sz w:val="28"/>
          <w:szCs w:val="28"/>
        </w:rPr>
        <w:t xml:space="preserve">В нарушение п. 3.6 гл. 3 Положения </w:t>
      </w:r>
      <w:r w:rsidR="003A5287" w:rsidRPr="00B64DBC">
        <w:rPr>
          <w:color w:val="000000"/>
          <w:sz w:val="28"/>
          <w:szCs w:val="28"/>
        </w:rPr>
        <w:t xml:space="preserve">о </w:t>
      </w:r>
      <w:r w:rsidRPr="00B64DBC">
        <w:rPr>
          <w:color w:val="000000"/>
          <w:sz w:val="28"/>
          <w:szCs w:val="28"/>
        </w:rPr>
        <w:t>Махнёвской поселковой администрации</w:t>
      </w:r>
      <w:r w:rsidR="00B64DBC" w:rsidRPr="00B64DBC">
        <w:rPr>
          <w:color w:val="000000"/>
          <w:sz w:val="28"/>
          <w:szCs w:val="28"/>
        </w:rPr>
        <w:t>,</w:t>
      </w:r>
      <w:r w:rsidRPr="00B64DBC">
        <w:rPr>
          <w:color w:val="000000"/>
          <w:sz w:val="28"/>
          <w:szCs w:val="28"/>
        </w:rPr>
        <w:t xml:space="preserve"> </w:t>
      </w:r>
      <w:r w:rsidRPr="00B64DBC">
        <w:rPr>
          <w:rFonts w:eastAsia="Calibri"/>
          <w:bCs/>
          <w:sz w:val="28"/>
          <w:szCs w:val="28"/>
        </w:rPr>
        <w:t>утвержденно</w:t>
      </w:r>
      <w:r w:rsidR="00B64DBC" w:rsidRPr="00B64DBC">
        <w:rPr>
          <w:rFonts w:eastAsia="Calibri"/>
          <w:bCs/>
          <w:sz w:val="28"/>
          <w:szCs w:val="28"/>
        </w:rPr>
        <w:t>го</w:t>
      </w:r>
      <w:r w:rsidRPr="00B64DBC">
        <w:rPr>
          <w:rFonts w:eastAsia="Calibri"/>
          <w:bCs/>
          <w:sz w:val="28"/>
          <w:szCs w:val="28"/>
        </w:rPr>
        <w:t xml:space="preserve"> Решением Думы Махнёвского муниципального образования от 23.12.2015 № 56 (с изменениями)</w:t>
      </w:r>
      <w:r w:rsidRPr="00B64DBC">
        <w:rPr>
          <w:color w:val="000000"/>
          <w:sz w:val="28"/>
          <w:szCs w:val="28"/>
        </w:rPr>
        <w:t xml:space="preserve"> штатное расписание на 2020-2021 годы утверждено Главой Махнёвского муниципального образования.</w:t>
      </w:r>
    </w:p>
    <w:p w:rsidR="007D1F51" w:rsidRDefault="00D85DB4" w:rsidP="007D1F5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BC">
        <w:rPr>
          <w:color w:val="000000"/>
          <w:sz w:val="28"/>
          <w:szCs w:val="28"/>
        </w:rPr>
        <w:t>В нарушение п. 2 гл. 3 Положений сельских администраций штатные расписания за проверяемый период не согласованы с главами сельских администраций.</w:t>
      </w:r>
    </w:p>
    <w:p w:rsidR="00C97164" w:rsidRDefault="00B64DBC" w:rsidP="00C9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</w:t>
      </w:r>
      <w:r w:rsidR="00C97164" w:rsidRPr="00B64DBC">
        <w:rPr>
          <w:sz w:val="28"/>
          <w:szCs w:val="28"/>
        </w:rPr>
        <w:t>проведён а</w:t>
      </w:r>
      <w:r w:rsidR="007D1F51" w:rsidRPr="00B64DBC">
        <w:rPr>
          <w:sz w:val="28"/>
          <w:szCs w:val="28"/>
        </w:rPr>
        <w:t>нализ соответствия расчетного планового фонда оплаты труда по</w:t>
      </w:r>
      <w:r w:rsidR="00EA6404">
        <w:rPr>
          <w:sz w:val="28"/>
          <w:szCs w:val="28"/>
        </w:rPr>
        <w:t xml:space="preserve"> бюджетной</w:t>
      </w:r>
      <w:r w:rsidR="007D1F51" w:rsidRPr="00B64DBC">
        <w:rPr>
          <w:sz w:val="28"/>
          <w:szCs w:val="28"/>
        </w:rPr>
        <w:t xml:space="preserve"> смете и фонда оплаты труда по штатному расписанию </w:t>
      </w:r>
      <w:r w:rsidR="00C97164" w:rsidRPr="00B64DBC">
        <w:rPr>
          <w:sz w:val="28"/>
          <w:szCs w:val="28"/>
        </w:rPr>
        <w:t>муниципальных служащих</w:t>
      </w:r>
      <w:r w:rsidR="007D1F51" w:rsidRPr="00B64DBC">
        <w:rPr>
          <w:sz w:val="28"/>
          <w:szCs w:val="28"/>
        </w:rPr>
        <w:t>,</w:t>
      </w:r>
      <w:r w:rsidR="00C97164" w:rsidRPr="00B64DBC">
        <w:rPr>
          <w:sz w:val="28"/>
          <w:szCs w:val="28"/>
        </w:rPr>
        <w:t xml:space="preserve"> замещающих должности муниципальной службы Махнёвского МО.</w:t>
      </w:r>
      <w:r w:rsidR="00C97164">
        <w:rPr>
          <w:sz w:val="28"/>
          <w:szCs w:val="28"/>
        </w:rPr>
        <w:t xml:space="preserve"> </w:t>
      </w:r>
    </w:p>
    <w:p w:rsidR="00640B1D" w:rsidRDefault="00061EEA" w:rsidP="00C9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плановый фонд оплаты труда по </w:t>
      </w:r>
      <w:r w:rsidR="00EA6404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смете утвержден в сумме 12 770 039,28 руб., что </w:t>
      </w:r>
      <w:r w:rsidR="00ED2D9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расчета Контрольного управления на 4 360 822,22 рублей</w:t>
      </w:r>
      <w:r w:rsidR="00B64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DBC">
        <w:rPr>
          <w:sz w:val="28"/>
          <w:szCs w:val="28"/>
        </w:rPr>
        <w:t>п</w:t>
      </w:r>
      <w:r w:rsidR="00640B1D">
        <w:rPr>
          <w:sz w:val="28"/>
          <w:szCs w:val="28"/>
        </w:rPr>
        <w:t>ричинами з</w:t>
      </w:r>
      <w:r>
        <w:rPr>
          <w:sz w:val="28"/>
          <w:szCs w:val="28"/>
        </w:rPr>
        <w:t>анижени</w:t>
      </w:r>
      <w:r w:rsidR="00640B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40B1D">
        <w:rPr>
          <w:sz w:val="28"/>
          <w:szCs w:val="28"/>
        </w:rPr>
        <w:t>являются:</w:t>
      </w:r>
    </w:p>
    <w:p w:rsidR="00640B1D" w:rsidRDefault="00640B1D" w:rsidP="00CA06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DBC" w:rsidRPr="005C2457">
        <w:rPr>
          <w:sz w:val="28"/>
          <w:szCs w:val="28"/>
        </w:rPr>
        <w:t>бюджетные ассигнования доведены</w:t>
      </w:r>
      <w:r w:rsidR="00B64DBC" w:rsidRPr="00B64DBC">
        <w:rPr>
          <w:sz w:val="28"/>
          <w:szCs w:val="28"/>
        </w:rPr>
        <w:t xml:space="preserve"> </w:t>
      </w:r>
      <w:r w:rsidR="00B64DBC">
        <w:rPr>
          <w:sz w:val="28"/>
          <w:szCs w:val="28"/>
        </w:rPr>
        <w:t xml:space="preserve">Администрации Махнёвского МО, Думе муниципального образования, Финансовому отделу </w:t>
      </w:r>
      <w:r w:rsidR="00B64DBC" w:rsidRPr="005C2457">
        <w:rPr>
          <w:sz w:val="28"/>
          <w:szCs w:val="28"/>
        </w:rPr>
        <w:t>на 8 месяцев 2020 года</w:t>
      </w:r>
      <w:r w:rsidR="00CA069D">
        <w:rPr>
          <w:sz w:val="28"/>
          <w:szCs w:val="28"/>
        </w:rPr>
        <w:t xml:space="preserve"> (</w:t>
      </w:r>
      <w:r w:rsidR="00B64DBC">
        <w:rPr>
          <w:sz w:val="28"/>
          <w:szCs w:val="28"/>
        </w:rPr>
        <w:t>Решени</w:t>
      </w:r>
      <w:r w:rsidR="00CA069D">
        <w:rPr>
          <w:sz w:val="28"/>
          <w:szCs w:val="28"/>
        </w:rPr>
        <w:t>е</w:t>
      </w:r>
      <w:r w:rsidR="00061EEA" w:rsidRPr="00873F4F">
        <w:rPr>
          <w:sz w:val="28"/>
          <w:szCs w:val="28"/>
        </w:rPr>
        <w:t xml:space="preserve"> Думы Махнёвского муниципального образования от </w:t>
      </w:r>
      <w:r w:rsidR="00061EEA">
        <w:rPr>
          <w:sz w:val="28"/>
          <w:szCs w:val="28"/>
        </w:rPr>
        <w:t xml:space="preserve">18.12.2019 </w:t>
      </w:r>
      <w:r w:rsidR="00061EEA" w:rsidRPr="00873F4F">
        <w:rPr>
          <w:sz w:val="28"/>
          <w:szCs w:val="28"/>
        </w:rPr>
        <w:t xml:space="preserve">№ </w:t>
      </w:r>
      <w:r w:rsidR="00061EEA">
        <w:rPr>
          <w:sz w:val="28"/>
          <w:szCs w:val="28"/>
        </w:rPr>
        <w:t>464</w:t>
      </w:r>
      <w:r w:rsidR="00061EEA" w:rsidRPr="00873F4F">
        <w:rPr>
          <w:sz w:val="28"/>
          <w:szCs w:val="28"/>
        </w:rPr>
        <w:t xml:space="preserve"> «О бюджете Махнёвского му</w:t>
      </w:r>
      <w:r w:rsidR="00061EEA">
        <w:rPr>
          <w:sz w:val="28"/>
          <w:szCs w:val="28"/>
        </w:rPr>
        <w:t>ниципального образования на 2020</w:t>
      </w:r>
      <w:r w:rsidR="00061EEA" w:rsidRPr="00873F4F">
        <w:rPr>
          <w:sz w:val="28"/>
          <w:szCs w:val="28"/>
        </w:rPr>
        <w:t xml:space="preserve"> и плановый период 20</w:t>
      </w:r>
      <w:r w:rsidR="00061EEA">
        <w:rPr>
          <w:sz w:val="28"/>
          <w:szCs w:val="28"/>
        </w:rPr>
        <w:t>2</w:t>
      </w:r>
      <w:r w:rsidR="00061EEA" w:rsidRPr="00873F4F">
        <w:rPr>
          <w:sz w:val="28"/>
          <w:szCs w:val="28"/>
        </w:rPr>
        <w:t>1 и 202</w:t>
      </w:r>
      <w:r w:rsidR="00061EEA">
        <w:rPr>
          <w:sz w:val="28"/>
          <w:szCs w:val="28"/>
        </w:rPr>
        <w:t>2</w:t>
      </w:r>
      <w:r w:rsidR="00061EEA" w:rsidRPr="00873F4F">
        <w:rPr>
          <w:sz w:val="28"/>
          <w:szCs w:val="28"/>
        </w:rPr>
        <w:t xml:space="preserve"> годы»</w:t>
      </w:r>
      <w:r w:rsidR="00CA06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E7C36" w:rsidRDefault="00640B1D" w:rsidP="00C9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 рассчитан без учета индексации</w:t>
      </w:r>
      <w:r w:rsidR="000D03CF">
        <w:rPr>
          <w:sz w:val="28"/>
          <w:szCs w:val="28"/>
        </w:rPr>
        <w:t xml:space="preserve"> (</w:t>
      </w:r>
      <w:r w:rsidR="00EC4E74">
        <w:rPr>
          <w:sz w:val="28"/>
          <w:szCs w:val="28"/>
        </w:rPr>
        <w:t>в</w:t>
      </w:r>
      <w:r w:rsidR="000D03CF">
        <w:rPr>
          <w:sz w:val="28"/>
          <w:szCs w:val="28"/>
        </w:rPr>
        <w:t xml:space="preserve"> 6 сельски</w:t>
      </w:r>
      <w:r w:rsidR="00234E39">
        <w:rPr>
          <w:sz w:val="28"/>
          <w:szCs w:val="28"/>
        </w:rPr>
        <w:t>х</w:t>
      </w:r>
      <w:r w:rsidR="000D03CF">
        <w:rPr>
          <w:sz w:val="28"/>
          <w:szCs w:val="28"/>
        </w:rPr>
        <w:t xml:space="preserve"> </w:t>
      </w:r>
      <w:r w:rsidR="00B64DBC">
        <w:rPr>
          <w:sz w:val="28"/>
          <w:szCs w:val="28"/>
        </w:rPr>
        <w:t>администрация</w:t>
      </w:r>
      <w:r w:rsidR="00234E39">
        <w:rPr>
          <w:sz w:val="28"/>
          <w:szCs w:val="28"/>
        </w:rPr>
        <w:t>х</w:t>
      </w:r>
      <w:r w:rsidR="000D03CF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BE7C36" w:rsidRDefault="00640B1D" w:rsidP="00C9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запланирован уральский коэффициент на материальную помощь</w:t>
      </w:r>
      <w:r w:rsidR="000D03CF">
        <w:rPr>
          <w:sz w:val="28"/>
          <w:szCs w:val="28"/>
        </w:rPr>
        <w:t xml:space="preserve"> (</w:t>
      </w:r>
      <w:r w:rsidR="00EC4E74">
        <w:rPr>
          <w:sz w:val="28"/>
          <w:szCs w:val="28"/>
        </w:rPr>
        <w:t>в</w:t>
      </w:r>
      <w:r w:rsidR="000D03CF">
        <w:rPr>
          <w:sz w:val="28"/>
          <w:szCs w:val="28"/>
        </w:rPr>
        <w:t xml:space="preserve"> 6 сельски</w:t>
      </w:r>
      <w:r w:rsidR="00234E39">
        <w:rPr>
          <w:sz w:val="28"/>
          <w:szCs w:val="28"/>
        </w:rPr>
        <w:t>х</w:t>
      </w:r>
      <w:r w:rsidR="000D03CF">
        <w:rPr>
          <w:sz w:val="28"/>
          <w:szCs w:val="28"/>
        </w:rPr>
        <w:t xml:space="preserve"> </w:t>
      </w:r>
      <w:r w:rsidR="00B64DBC">
        <w:rPr>
          <w:sz w:val="28"/>
          <w:szCs w:val="28"/>
        </w:rPr>
        <w:t>администрация</w:t>
      </w:r>
      <w:r w:rsidR="00234E39">
        <w:rPr>
          <w:sz w:val="28"/>
          <w:szCs w:val="28"/>
        </w:rPr>
        <w:t>х</w:t>
      </w:r>
      <w:r w:rsidR="000D03CF">
        <w:rPr>
          <w:sz w:val="28"/>
          <w:szCs w:val="28"/>
        </w:rPr>
        <w:t>).</w:t>
      </w:r>
    </w:p>
    <w:p w:rsidR="00ED2D9E" w:rsidRDefault="000D03CF" w:rsidP="00C97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457">
        <w:rPr>
          <w:sz w:val="28"/>
          <w:szCs w:val="28"/>
        </w:rPr>
        <w:t>С учетом внесенных изменений,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 w:rsidR="00B64DBC">
        <w:rPr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2020 года</w:t>
      </w:r>
      <w:r w:rsidRPr="005C2457">
        <w:rPr>
          <w:sz w:val="28"/>
          <w:szCs w:val="28"/>
        </w:rPr>
        <w:t xml:space="preserve"> бюджетные ассигнования </w:t>
      </w:r>
      <w:r w:rsidR="00E33CB5">
        <w:rPr>
          <w:sz w:val="28"/>
          <w:szCs w:val="28"/>
        </w:rPr>
        <w:t xml:space="preserve">в целом </w:t>
      </w:r>
      <w:r w:rsidRPr="005C2457">
        <w:rPr>
          <w:sz w:val="28"/>
          <w:szCs w:val="28"/>
        </w:rPr>
        <w:t xml:space="preserve">увеличены на </w:t>
      </w:r>
      <w:r w:rsidR="00E33CB5">
        <w:rPr>
          <w:sz w:val="28"/>
          <w:szCs w:val="28"/>
        </w:rPr>
        <w:t>4 325 315,69</w:t>
      </w:r>
      <w:r w:rsidRPr="005C2457">
        <w:rPr>
          <w:sz w:val="28"/>
          <w:szCs w:val="28"/>
        </w:rPr>
        <w:t xml:space="preserve"> руб</w:t>
      </w:r>
      <w:r w:rsidR="00E33CB5">
        <w:rPr>
          <w:sz w:val="28"/>
          <w:szCs w:val="28"/>
        </w:rPr>
        <w:t xml:space="preserve">. и составляют </w:t>
      </w:r>
      <w:r w:rsidR="00B64DBC">
        <w:rPr>
          <w:sz w:val="28"/>
          <w:szCs w:val="28"/>
        </w:rPr>
        <w:t xml:space="preserve">- </w:t>
      </w:r>
      <w:r w:rsidR="00E33CB5">
        <w:rPr>
          <w:sz w:val="28"/>
          <w:szCs w:val="28"/>
        </w:rPr>
        <w:t>17 095 354,97 рублей. К</w:t>
      </w:r>
      <w:r w:rsidR="00E33CB5" w:rsidRPr="00873F4F">
        <w:rPr>
          <w:sz w:val="28"/>
          <w:szCs w:val="28"/>
        </w:rPr>
        <w:t xml:space="preserve">ассовое исполнение составило </w:t>
      </w:r>
      <w:r w:rsidR="00E33CB5">
        <w:rPr>
          <w:sz w:val="28"/>
          <w:szCs w:val="28"/>
        </w:rPr>
        <w:t xml:space="preserve">16 073 137,91 </w:t>
      </w:r>
      <w:r w:rsidR="00E33CB5" w:rsidRPr="00873F4F">
        <w:rPr>
          <w:sz w:val="28"/>
          <w:szCs w:val="28"/>
        </w:rPr>
        <w:t>руб</w:t>
      </w:r>
      <w:r w:rsidR="00ED2D9E">
        <w:rPr>
          <w:sz w:val="28"/>
          <w:szCs w:val="28"/>
        </w:rPr>
        <w:t xml:space="preserve">., наибольшее </w:t>
      </w:r>
      <w:r w:rsidR="00ED2D9E" w:rsidRPr="00ED2D9E">
        <w:rPr>
          <w:sz w:val="28"/>
          <w:szCs w:val="28"/>
        </w:rPr>
        <w:t>не</w:t>
      </w:r>
      <w:r w:rsidR="00ED2D9E">
        <w:rPr>
          <w:sz w:val="28"/>
          <w:szCs w:val="28"/>
        </w:rPr>
        <w:t>исполнение кассовых расходов по Администрации Махнёвского МО – 974 744,76 рублей.</w:t>
      </w:r>
    </w:p>
    <w:p w:rsidR="00ED2D9E" w:rsidRDefault="00ED2D9E" w:rsidP="00172E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плановый фонд оплаты труда по </w:t>
      </w:r>
      <w:r w:rsidR="00EA6404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смете утвержден в сумме 18 299 697,81 руб., что больше расчета Контрольного управления на 526 884,14 рублей. </w:t>
      </w:r>
      <w:r w:rsidR="00477F55">
        <w:rPr>
          <w:sz w:val="28"/>
          <w:szCs w:val="28"/>
        </w:rPr>
        <w:t xml:space="preserve">Из 11 объектов проверки установлено завышение </w:t>
      </w:r>
      <w:r w:rsidR="00EC4E74">
        <w:rPr>
          <w:sz w:val="28"/>
          <w:szCs w:val="28"/>
        </w:rPr>
        <w:t>в</w:t>
      </w:r>
      <w:r w:rsidR="00477F55">
        <w:rPr>
          <w:sz w:val="28"/>
          <w:szCs w:val="28"/>
        </w:rPr>
        <w:t xml:space="preserve"> 6 объекта</w:t>
      </w:r>
      <w:r w:rsidR="00EC4E74">
        <w:rPr>
          <w:sz w:val="28"/>
          <w:szCs w:val="28"/>
        </w:rPr>
        <w:t>х</w:t>
      </w:r>
      <w:r w:rsidR="00477F55">
        <w:rPr>
          <w:sz w:val="28"/>
          <w:szCs w:val="28"/>
        </w:rPr>
        <w:t xml:space="preserve"> (</w:t>
      </w:r>
      <w:r w:rsidR="00EA6404">
        <w:rPr>
          <w:sz w:val="28"/>
          <w:szCs w:val="28"/>
        </w:rPr>
        <w:t xml:space="preserve">Финансовым отделом </w:t>
      </w:r>
      <w:r w:rsidR="00172E4B">
        <w:rPr>
          <w:sz w:val="28"/>
          <w:szCs w:val="28"/>
        </w:rPr>
        <w:t xml:space="preserve">запланированы расходы на </w:t>
      </w:r>
      <w:r w:rsidR="00C8074B">
        <w:rPr>
          <w:sz w:val="28"/>
          <w:szCs w:val="28"/>
        </w:rPr>
        <w:t xml:space="preserve">не утвержденную </w:t>
      </w:r>
      <w:r w:rsidR="00172E4B">
        <w:rPr>
          <w:sz w:val="28"/>
          <w:szCs w:val="28"/>
        </w:rPr>
        <w:t xml:space="preserve">штатную единицу, </w:t>
      </w:r>
      <w:r w:rsidR="00477F55">
        <w:rPr>
          <w:sz w:val="28"/>
          <w:szCs w:val="28"/>
        </w:rPr>
        <w:t>неверное применение коэффици</w:t>
      </w:r>
      <w:r w:rsidR="00C8074B">
        <w:rPr>
          <w:sz w:val="28"/>
          <w:szCs w:val="28"/>
        </w:rPr>
        <w:t xml:space="preserve">ента индексации и </w:t>
      </w:r>
      <w:r w:rsidR="00172E4B">
        <w:rPr>
          <w:sz w:val="28"/>
          <w:szCs w:val="28"/>
        </w:rPr>
        <w:t>расчет</w:t>
      </w:r>
      <w:r w:rsidR="00C8074B">
        <w:rPr>
          <w:sz w:val="28"/>
          <w:szCs w:val="28"/>
        </w:rPr>
        <w:t>а</w:t>
      </w:r>
      <w:r w:rsidR="00172E4B">
        <w:rPr>
          <w:sz w:val="28"/>
          <w:szCs w:val="28"/>
        </w:rPr>
        <w:t xml:space="preserve"> материальной помощи</w:t>
      </w:r>
      <w:r w:rsidR="00172E4B" w:rsidRPr="00172E4B">
        <w:rPr>
          <w:sz w:val="28"/>
          <w:szCs w:val="28"/>
        </w:rPr>
        <w:t>).</w:t>
      </w:r>
      <w:r w:rsidR="00172E4B">
        <w:rPr>
          <w:sz w:val="28"/>
          <w:szCs w:val="28"/>
        </w:rPr>
        <w:t xml:space="preserve"> </w:t>
      </w:r>
      <w:r w:rsidR="00234E39">
        <w:rPr>
          <w:sz w:val="28"/>
          <w:szCs w:val="28"/>
        </w:rPr>
        <w:t>В</w:t>
      </w:r>
      <w:r w:rsidR="00172E4B">
        <w:rPr>
          <w:sz w:val="28"/>
          <w:szCs w:val="28"/>
        </w:rPr>
        <w:t xml:space="preserve"> 5 объекта</w:t>
      </w:r>
      <w:r w:rsidR="00234E39">
        <w:rPr>
          <w:sz w:val="28"/>
          <w:szCs w:val="28"/>
        </w:rPr>
        <w:t>х</w:t>
      </w:r>
      <w:r w:rsidR="00172E4B">
        <w:rPr>
          <w:sz w:val="28"/>
          <w:szCs w:val="28"/>
        </w:rPr>
        <w:t xml:space="preserve"> установлено занижение  ФОТ (не доведены лимиты бюджетных ассигнований на вакантную ставку по Думе муниципального образования, </w:t>
      </w:r>
      <w:r w:rsidR="00172E4B" w:rsidRPr="00DE6D0B">
        <w:rPr>
          <w:sz w:val="28"/>
          <w:szCs w:val="28"/>
        </w:rPr>
        <w:t>оплата труда</w:t>
      </w:r>
      <w:r w:rsidRPr="00DE6D0B">
        <w:rPr>
          <w:sz w:val="28"/>
          <w:szCs w:val="28"/>
        </w:rPr>
        <w:t xml:space="preserve"> рассчитан</w:t>
      </w:r>
      <w:r w:rsidR="00C561F2">
        <w:rPr>
          <w:sz w:val="28"/>
          <w:szCs w:val="28"/>
        </w:rPr>
        <w:t>а</w:t>
      </w:r>
      <w:r w:rsidRPr="00DE6D0B">
        <w:rPr>
          <w:sz w:val="28"/>
          <w:szCs w:val="28"/>
        </w:rPr>
        <w:t xml:space="preserve"> без учета индексац</w:t>
      </w:r>
      <w:r w:rsidR="00172E4B" w:rsidRPr="00DE6D0B">
        <w:rPr>
          <w:sz w:val="28"/>
          <w:szCs w:val="28"/>
        </w:rPr>
        <w:t xml:space="preserve">ии, </w:t>
      </w:r>
      <w:r w:rsidRPr="00DE6D0B">
        <w:rPr>
          <w:sz w:val="28"/>
          <w:szCs w:val="28"/>
        </w:rPr>
        <w:t>не запланирован уральский коэффициент на материальную по</w:t>
      </w:r>
      <w:r w:rsidR="00172E4B" w:rsidRPr="00DE6D0B">
        <w:rPr>
          <w:sz w:val="28"/>
          <w:szCs w:val="28"/>
        </w:rPr>
        <w:t>мощь</w:t>
      </w:r>
      <w:r w:rsidR="00DE6D0B">
        <w:rPr>
          <w:sz w:val="28"/>
          <w:szCs w:val="28"/>
        </w:rPr>
        <w:t>)</w:t>
      </w:r>
      <w:r w:rsidRPr="00DE6D0B">
        <w:rPr>
          <w:sz w:val="28"/>
          <w:szCs w:val="28"/>
        </w:rPr>
        <w:t>.</w:t>
      </w:r>
    </w:p>
    <w:p w:rsidR="00DE6D0B" w:rsidRDefault="00ED2D9E" w:rsidP="00CE4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2457">
        <w:rPr>
          <w:sz w:val="28"/>
          <w:szCs w:val="28"/>
        </w:rPr>
        <w:lastRenderedPageBreak/>
        <w:t>С учетом внесенных изменений,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 w:rsidR="00C8074B">
        <w:rPr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2021 года</w:t>
      </w:r>
      <w:r w:rsidRPr="005C2457">
        <w:rPr>
          <w:sz w:val="28"/>
          <w:szCs w:val="28"/>
        </w:rPr>
        <w:t xml:space="preserve"> бюджетные ассигнования у</w:t>
      </w:r>
      <w:r>
        <w:rPr>
          <w:sz w:val="28"/>
          <w:szCs w:val="28"/>
        </w:rPr>
        <w:t>меньше</w:t>
      </w:r>
      <w:r w:rsidRPr="005C2457">
        <w:rPr>
          <w:sz w:val="28"/>
          <w:szCs w:val="28"/>
        </w:rPr>
        <w:t xml:space="preserve">ны на </w:t>
      </w:r>
      <w:r>
        <w:rPr>
          <w:sz w:val="28"/>
          <w:szCs w:val="28"/>
        </w:rPr>
        <w:t>816 115,26</w:t>
      </w:r>
      <w:r w:rsidRPr="005C2457">
        <w:rPr>
          <w:sz w:val="28"/>
          <w:szCs w:val="28"/>
        </w:rPr>
        <w:t xml:space="preserve"> руб</w:t>
      </w:r>
      <w:r>
        <w:rPr>
          <w:sz w:val="28"/>
          <w:szCs w:val="28"/>
        </w:rPr>
        <w:t>. и составляют в сумме 17 483 582,55 рублей. К</w:t>
      </w:r>
      <w:r w:rsidRPr="00873F4F">
        <w:rPr>
          <w:sz w:val="28"/>
          <w:szCs w:val="28"/>
        </w:rPr>
        <w:t xml:space="preserve">ассовое исполнение составило </w:t>
      </w:r>
      <w:r w:rsidR="00CE4D98">
        <w:rPr>
          <w:sz w:val="28"/>
          <w:szCs w:val="28"/>
        </w:rPr>
        <w:t>16 447 593,28</w:t>
      </w:r>
      <w:r>
        <w:rPr>
          <w:sz w:val="28"/>
          <w:szCs w:val="28"/>
        </w:rPr>
        <w:t xml:space="preserve"> </w:t>
      </w:r>
      <w:r w:rsidRPr="00873F4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CE4D98">
        <w:rPr>
          <w:sz w:val="28"/>
          <w:szCs w:val="28"/>
        </w:rPr>
        <w:t>,</w:t>
      </w:r>
      <w:r w:rsidR="00CE4D98" w:rsidRPr="00CE4D98">
        <w:rPr>
          <w:sz w:val="28"/>
          <w:szCs w:val="28"/>
        </w:rPr>
        <w:t xml:space="preserve"> </w:t>
      </w:r>
      <w:r w:rsidR="00CE4D98">
        <w:rPr>
          <w:sz w:val="28"/>
          <w:szCs w:val="28"/>
        </w:rPr>
        <w:t xml:space="preserve">наибольшее </w:t>
      </w:r>
      <w:r w:rsidR="00CE4D98" w:rsidRPr="00ED2D9E">
        <w:rPr>
          <w:sz w:val="28"/>
          <w:szCs w:val="28"/>
        </w:rPr>
        <w:t>не</w:t>
      </w:r>
      <w:r w:rsidR="00CE4D98">
        <w:rPr>
          <w:sz w:val="28"/>
          <w:szCs w:val="28"/>
        </w:rPr>
        <w:t>исполнение кассовых расходов по Администрации Махнёвского МО – 978 145,38 рублей.</w:t>
      </w:r>
    </w:p>
    <w:p w:rsidR="00061EEA" w:rsidRPr="00DE6D0B" w:rsidRDefault="00DE6D0B" w:rsidP="00DE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годовой фонд оплаты труда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служащих, замещающих должности муниципальной службы Махнёвского МО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проверяемый период не превышен и </w:t>
      </w:r>
      <w:r w:rsidRPr="00FD2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находится в пределах норматива, установленного 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 9 гл. 3 Решени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кроме Думы муниципального образования, где </w:t>
      </w:r>
      <w:r w:rsidR="00D06B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превышение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2021 году составило в сумме </w:t>
      </w:r>
      <w:r>
        <w:rPr>
          <w:rFonts w:ascii="Times New Roman" w:hAnsi="Times New Roman" w:cs="Times New Roman"/>
          <w:sz w:val="28"/>
        </w:rPr>
        <w:t>51 034,35</w:t>
      </w:r>
      <w:r w:rsidRPr="00806361">
        <w:rPr>
          <w:rFonts w:ascii="Times New Roman" w:hAnsi="Times New Roman" w:cs="Times New Roman"/>
          <w:sz w:val="28"/>
        </w:rPr>
        <w:t xml:space="preserve"> рублей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061EEA">
        <w:rPr>
          <w:sz w:val="28"/>
          <w:szCs w:val="28"/>
        </w:rPr>
        <w:t xml:space="preserve">  </w:t>
      </w:r>
      <w:proofErr w:type="gramEnd"/>
    </w:p>
    <w:p w:rsidR="002356AD" w:rsidRDefault="002356AD" w:rsidP="002356AD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97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6234D0" w:rsidRPr="00533A97">
        <w:rPr>
          <w:rFonts w:ascii="Times New Roman" w:hAnsi="Times New Roman" w:cs="Times New Roman"/>
          <w:sz w:val="28"/>
          <w:szCs w:val="28"/>
        </w:rPr>
        <w:t xml:space="preserve">обоснованности и правильности </w:t>
      </w:r>
      <w:r w:rsidRPr="00533A97">
        <w:rPr>
          <w:rFonts w:ascii="Times New Roman" w:hAnsi="Times New Roman" w:cs="Times New Roman"/>
          <w:sz w:val="28"/>
          <w:szCs w:val="28"/>
        </w:rPr>
        <w:t>начисления и выплаты заработной платы</w:t>
      </w:r>
      <w:r w:rsidR="006234D0" w:rsidRPr="00533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4D0" w:rsidRPr="00533A97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</w:t>
      </w:r>
      <w:r w:rsidRPr="00533A9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Pr="00533A97">
        <w:rPr>
          <w:rFonts w:ascii="Times New Roman" w:hAnsi="Times New Roman" w:cs="Times New Roman"/>
          <w:sz w:val="28"/>
          <w:szCs w:val="28"/>
        </w:rPr>
        <w:t>:</w:t>
      </w:r>
    </w:p>
    <w:p w:rsidR="008709FF" w:rsidRPr="008709FF" w:rsidRDefault="008709FF" w:rsidP="0087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45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9" w:history="1">
        <w:r w:rsidRPr="00833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ч. 1 ст. 25</w:t>
        </w:r>
      </w:hyperlink>
      <w:r w:rsidRPr="008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 Администрацией Махнёвского МО в 2020 году при назначении на должность и приёме на муниципальную службу</w:t>
      </w:r>
      <w:r w:rsidRPr="005D672D">
        <w:rPr>
          <w:rFonts w:ascii="Times New Roman" w:hAnsi="Times New Roman" w:cs="Times New Roman"/>
          <w:sz w:val="28"/>
          <w:szCs w:val="28"/>
        </w:rPr>
        <w:t xml:space="preserve"> </w:t>
      </w:r>
      <w:r w:rsidRPr="00DE2315">
        <w:rPr>
          <w:rFonts w:ascii="Times New Roman" w:hAnsi="Times New Roman" w:cs="Times New Roman"/>
          <w:sz w:val="28"/>
          <w:szCs w:val="28"/>
        </w:rPr>
        <w:t>специалист</w:t>
      </w:r>
      <w:r w:rsidR="00560D37">
        <w:rPr>
          <w:rFonts w:ascii="Times New Roman" w:hAnsi="Times New Roman" w:cs="Times New Roman"/>
          <w:sz w:val="28"/>
          <w:szCs w:val="28"/>
        </w:rPr>
        <w:t>у</w:t>
      </w:r>
      <w:r w:rsidRPr="00DE2315">
        <w:rPr>
          <w:rFonts w:ascii="Times New Roman" w:hAnsi="Times New Roman" w:cs="Times New Roman"/>
          <w:sz w:val="28"/>
          <w:szCs w:val="28"/>
        </w:rPr>
        <w:t xml:space="preserve"> 1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 </w:t>
      </w:r>
      <w:r w:rsidR="00560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военной службы  по призыву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 w:rsidR="0056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выплаты за выслугу лет</w:t>
      </w:r>
      <w:r w:rsidRPr="00DE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производились.</w:t>
      </w:r>
    </w:p>
    <w:p w:rsidR="006234D0" w:rsidRDefault="008709FF" w:rsidP="0023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56AD">
        <w:rPr>
          <w:rFonts w:ascii="Times New Roman" w:hAnsi="Times New Roman" w:cs="Times New Roman"/>
          <w:sz w:val="28"/>
          <w:szCs w:val="28"/>
        </w:rPr>
        <w:t xml:space="preserve">) В нарушение п. 4, 5 гл. </w:t>
      </w:r>
      <w:r w:rsidR="002356AD" w:rsidRPr="00494131">
        <w:rPr>
          <w:rFonts w:ascii="Times New Roman" w:hAnsi="Times New Roman" w:cs="Times New Roman"/>
          <w:sz w:val="28"/>
          <w:szCs w:val="28"/>
        </w:rPr>
        <w:t>2</w:t>
      </w:r>
      <w:r w:rsidR="002356AD" w:rsidRPr="004941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Думы от 02.12.2015 № 43 «Об условиях оплаты труда»</w:t>
      </w:r>
      <w:r w:rsidR="002356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назначении на должность</w:t>
      </w:r>
      <w:r w:rsidR="005D67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2020-2021 гг.</w:t>
      </w:r>
      <w:r w:rsidR="00623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пяти</w:t>
      </w:r>
      <w:r w:rsidR="00623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</w:t>
      </w:r>
      <w:r w:rsidR="00CF75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(Администрация</w:t>
      </w:r>
      <w:r w:rsidR="00C71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Махнёвского МО </w:t>
      </w:r>
      <w:r w:rsidR="00CF75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5D67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5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5D67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="00144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Финансовый отдел – 1)</w:t>
      </w:r>
      <w:r w:rsidR="00623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установлен размер должностного оклада по максимальному значению, </w:t>
      </w:r>
      <w:r w:rsidR="002356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привело к неправомерному расходованию средств бюджета в сумме </w:t>
      </w:r>
      <w:r w:rsidR="00144C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</w:t>
      </w:r>
      <w:r w:rsidR="002C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876,06</w:t>
      </w:r>
      <w:r w:rsidR="002356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руб., кроме того начисления на оплату труда </w:t>
      </w:r>
      <w:r w:rsidR="002C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9 928,57</w:t>
      </w:r>
      <w:r w:rsidR="002356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2C13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746C" w:rsidRDefault="005D672D" w:rsidP="00C71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  <w:r w:rsidRPr="005D67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В </w:t>
      </w:r>
      <w:r w:rsidR="00C71F59">
        <w:rPr>
          <w:rFonts w:ascii="Times New Roman" w:hAnsi="Times New Roman" w:cs="Times New Roman"/>
          <w:sz w:val="28"/>
          <w:szCs w:val="28"/>
        </w:rPr>
        <w:t>нарушение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 п. 9 гл. 3.</w:t>
      </w:r>
      <w:r w:rsidR="00C71F59" w:rsidRPr="00F23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Думы от 02.12.2015 № 43 «Об условиях оплаты труда»</w:t>
      </w:r>
      <w:r w:rsidR="00C974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9746C" w:rsidRPr="00C9746C" w:rsidRDefault="00C9746C" w:rsidP="00C9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начислен уральский коэффициент на </w:t>
      </w:r>
      <w:r>
        <w:rPr>
          <w:rFonts w:ascii="Times New Roman" w:hAnsi="Times New Roman" w:cs="Times New Roman"/>
          <w:sz w:val="28"/>
          <w:szCs w:val="28"/>
        </w:rPr>
        <w:t>материальную помощь, которая</w:t>
      </w:r>
      <w:r w:rsidRPr="00F239BD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239BD">
        <w:rPr>
          <w:rFonts w:ascii="Times New Roman" w:hAnsi="Times New Roman" w:cs="Times New Roman"/>
          <w:sz w:val="28"/>
          <w:szCs w:val="28"/>
        </w:rPr>
        <w:t xml:space="preserve"> в состав денежного содержания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9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0B3E">
        <w:rPr>
          <w:rFonts w:ascii="Times New Roman" w:hAnsi="Times New Roman" w:cs="Times New Roman"/>
          <w:sz w:val="28"/>
          <w:szCs w:val="28"/>
        </w:rPr>
        <w:t>19 843,07</w:t>
      </w:r>
      <w:r w:rsidRPr="00F239BD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00B3E">
        <w:rPr>
          <w:rFonts w:ascii="Times New Roman" w:hAnsi="Times New Roman" w:cs="Times New Roman"/>
          <w:sz w:val="28"/>
          <w:szCs w:val="28"/>
        </w:rPr>
        <w:t>(2020 г. – 8 842,52 руб., 2021 г. – 11 000,55 рублей)</w:t>
      </w:r>
      <w:r w:rsidR="00533A97">
        <w:rPr>
          <w:rFonts w:ascii="Times New Roman" w:hAnsi="Times New Roman" w:cs="Times New Roman"/>
          <w:sz w:val="28"/>
          <w:szCs w:val="28"/>
        </w:rPr>
        <w:t>,</w:t>
      </w:r>
      <w:r w:rsidR="00400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том числе по объектам проверки</w:t>
      </w:r>
      <w:r w:rsidR="00533A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Махнёвская поселковая администрация, </w:t>
      </w:r>
      <w:proofErr w:type="spellStart"/>
      <w:r w:rsidR="00400B3E">
        <w:rPr>
          <w:rFonts w:ascii="Times New Roman" w:hAnsi="Times New Roman" w:cs="Times New Roman"/>
          <w:sz w:val="28"/>
          <w:szCs w:val="28"/>
        </w:rPr>
        <w:t>Кишкинская</w:t>
      </w:r>
      <w:proofErr w:type="spellEnd"/>
      <w:r w:rsidR="00400B3E">
        <w:rPr>
          <w:rFonts w:ascii="Times New Roman" w:hAnsi="Times New Roman" w:cs="Times New Roman"/>
          <w:sz w:val="28"/>
          <w:szCs w:val="28"/>
        </w:rPr>
        <w:t>, Таёжная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администрации</w:t>
      </w:r>
      <w:r w:rsidR="00560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59" w:rsidRPr="0082788D" w:rsidRDefault="00C9746C" w:rsidP="00C7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1F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начислен уральский коэффициент на </w:t>
      </w:r>
      <w:r w:rsidR="00C71F59" w:rsidRPr="00F239BD">
        <w:rPr>
          <w:rFonts w:ascii="Times New Roman" w:hAnsi="Times New Roman" w:cs="Times New Roman"/>
          <w:sz w:val="28"/>
          <w:szCs w:val="28"/>
        </w:rPr>
        <w:t>единовременные выплаты</w:t>
      </w:r>
      <w:r w:rsidR="00234E39">
        <w:rPr>
          <w:rFonts w:ascii="Times New Roman" w:hAnsi="Times New Roman" w:cs="Times New Roman"/>
          <w:sz w:val="28"/>
          <w:szCs w:val="28"/>
        </w:rPr>
        <w:t>,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 не входя</w:t>
      </w:r>
      <w:r w:rsidR="00C71F59">
        <w:rPr>
          <w:rFonts w:ascii="Times New Roman" w:hAnsi="Times New Roman" w:cs="Times New Roman"/>
          <w:sz w:val="28"/>
          <w:szCs w:val="28"/>
        </w:rPr>
        <w:t>щие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 в состав денежного содержания муниципального служащего</w:t>
      </w:r>
      <w:r w:rsidR="00C71F59">
        <w:rPr>
          <w:rFonts w:ascii="Times New Roman" w:hAnsi="Times New Roman" w:cs="Times New Roman"/>
          <w:sz w:val="28"/>
          <w:szCs w:val="28"/>
        </w:rPr>
        <w:t xml:space="preserve"> (по итогам отчетного года,</w:t>
      </w:r>
      <w:r w:rsidR="008709FF">
        <w:rPr>
          <w:rFonts w:ascii="Times New Roman" w:hAnsi="Times New Roman" w:cs="Times New Roman"/>
          <w:sz w:val="28"/>
          <w:szCs w:val="28"/>
        </w:rPr>
        <w:t xml:space="preserve"> к юбилейной дате, ко Дню местного самоуправления)</w:t>
      </w:r>
      <w:r w:rsidR="00C71F59">
        <w:rPr>
          <w:rFonts w:ascii="Times New Roman" w:hAnsi="Times New Roman" w:cs="Times New Roman"/>
          <w:sz w:val="28"/>
          <w:szCs w:val="28"/>
        </w:rPr>
        <w:t>, в связи с чем</w:t>
      </w:r>
      <w:r w:rsidR="004E72DD">
        <w:rPr>
          <w:rFonts w:ascii="Times New Roman" w:hAnsi="Times New Roman" w:cs="Times New Roman"/>
          <w:sz w:val="28"/>
          <w:szCs w:val="28"/>
        </w:rPr>
        <w:t>,</w:t>
      </w:r>
      <w:r w:rsidR="00C71F59">
        <w:rPr>
          <w:rFonts w:ascii="Times New Roman" w:hAnsi="Times New Roman" w:cs="Times New Roman"/>
          <w:sz w:val="28"/>
          <w:szCs w:val="28"/>
        </w:rPr>
        <w:t xml:space="preserve"> н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еправомерные расходы составили в сумме </w:t>
      </w:r>
      <w:r w:rsidR="00C71F59">
        <w:rPr>
          <w:rFonts w:ascii="Times New Roman" w:hAnsi="Times New Roman" w:cs="Times New Roman"/>
          <w:sz w:val="28"/>
          <w:szCs w:val="28"/>
        </w:rPr>
        <w:t>45 201,43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 руб., кроме того начисления на оплату труда – </w:t>
      </w:r>
      <w:r w:rsidR="00C71F59">
        <w:rPr>
          <w:rFonts w:ascii="Times New Roman" w:hAnsi="Times New Roman" w:cs="Times New Roman"/>
          <w:sz w:val="28"/>
          <w:szCs w:val="28"/>
        </w:rPr>
        <w:t>13 640,83</w:t>
      </w:r>
      <w:r w:rsidR="00C71F59" w:rsidRPr="00F239BD">
        <w:rPr>
          <w:rFonts w:ascii="Times New Roman" w:hAnsi="Times New Roman" w:cs="Times New Roman"/>
          <w:sz w:val="28"/>
          <w:szCs w:val="28"/>
        </w:rPr>
        <w:t xml:space="preserve"> руб</w:t>
      </w:r>
      <w:r w:rsidR="00560D37">
        <w:rPr>
          <w:rFonts w:ascii="Times New Roman" w:hAnsi="Times New Roman" w:cs="Times New Roman"/>
          <w:sz w:val="28"/>
          <w:szCs w:val="28"/>
        </w:rPr>
        <w:t>лей</w:t>
      </w:r>
      <w:r w:rsidR="004E72DD">
        <w:rPr>
          <w:rFonts w:ascii="Times New Roman" w:hAnsi="Times New Roman" w:cs="Times New Roman"/>
          <w:sz w:val="28"/>
          <w:szCs w:val="28"/>
        </w:rPr>
        <w:t xml:space="preserve"> </w:t>
      </w:r>
      <w:r w:rsidR="00560D37">
        <w:rPr>
          <w:rFonts w:ascii="Times New Roman" w:hAnsi="Times New Roman" w:cs="Times New Roman"/>
          <w:sz w:val="28"/>
          <w:szCs w:val="28"/>
        </w:rPr>
        <w:t>(</w:t>
      </w:r>
      <w:r w:rsidR="00C71F59">
        <w:rPr>
          <w:rFonts w:ascii="Times New Roman" w:hAnsi="Times New Roman" w:cs="Times New Roman"/>
          <w:sz w:val="28"/>
          <w:szCs w:val="28"/>
        </w:rPr>
        <w:t xml:space="preserve">Администрация Махнёвского МО, Махнёвская поселковая администрация, </w:t>
      </w:r>
      <w:proofErr w:type="spellStart"/>
      <w:r w:rsidR="00C71F59">
        <w:rPr>
          <w:rFonts w:ascii="Times New Roman" w:hAnsi="Times New Roman" w:cs="Times New Roman"/>
          <w:sz w:val="28"/>
          <w:szCs w:val="28"/>
        </w:rPr>
        <w:t>Измоденовская</w:t>
      </w:r>
      <w:proofErr w:type="spellEnd"/>
      <w:r w:rsidR="00C71F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1F59">
        <w:rPr>
          <w:rFonts w:ascii="Times New Roman" w:hAnsi="Times New Roman" w:cs="Times New Roman"/>
          <w:sz w:val="28"/>
          <w:szCs w:val="28"/>
        </w:rPr>
        <w:t>Хабарчихинская</w:t>
      </w:r>
      <w:proofErr w:type="spellEnd"/>
      <w:r w:rsidR="00C71F59">
        <w:rPr>
          <w:rFonts w:ascii="Times New Roman" w:hAnsi="Times New Roman" w:cs="Times New Roman"/>
          <w:sz w:val="28"/>
          <w:szCs w:val="28"/>
        </w:rPr>
        <w:t xml:space="preserve"> сельские администрации</w:t>
      </w:r>
      <w:r w:rsidR="00560D37">
        <w:rPr>
          <w:rFonts w:ascii="Times New Roman" w:hAnsi="Times New Roman" w:cs="Times New Roman"/>
          <w:sz w:val="28"/>
          <w:szCs w:val="28"/>
        </w:rPr>
        <w:t>)</w:t>
      </w:r>
      <w:r w:rsidR="008709FF">
        <w:rPr>
          <w:rFonts w:ascii="Times New Roman" w:hAnsi="Times New Roman" w:cs="Times New Roman"/>
          <w:sz w:val="28"/>
          <w:szCs w:val="28"/>
        </w:rPr>
        <w:t>.</w:t>
      </w:r>
      <w:r w:rsidR="00C71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09FF" w:rsidRDefault="00511D12" w:rsidP="007C6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8709FF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 В нарушение п. 11, 12 гл. 4 Решения Думы от 02.12.2015 № 43 «Об условиях оплаты труда» </w:t>
      </w:r>
      <w:r w:rsidR="007C6C79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проверяемом периоде</w:t>
      </w:r>
      <w:r w:rsidR="008709FF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начислены и выплачены</w:t>
      </w:r>
      <w:r w:rsidR="007C6C79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единовременные выплаты,</w:t>
      </w:r>
      <w:r w:rsid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38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выплаты единовременной материальной помощи</w:t>
      </w:r>
      <w:r w:rsid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C6C79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C79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выплаты в виде премий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успешное выполнение заданий особой важности и сложности, в связи с юбилейной датой, смерть</w:t>
      </w:r>
      <w:r w:rsidR="00560D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близкого родственника, рождение</w:t>
      </w:r>
      <w:r w:rsidR="00560D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ребенка, ко Дню местного самоуправления, по итогам работы за квартал</w:t>
      </w:r>
      <w:proofErr w:type="gramEnd"/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отчетный год, при наз</w:t>
      </w:r>
      <w:r w:rsidR="00F83D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начении пенсии за выслугу лет, </w:t>
      </w:r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проведением платного оперативного вмешательства медицинского характера, награждением грамотой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8709FF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отсутстви</w:t>
      </w:r>
      <w:r w:rsidR="00F83D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8709FF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расчета средств экономии фонда оплаты труда в </w:t>
      </w:r>
      <w:r w:rsidR="008709FF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1 383 789,24</w:t>
      </w:r>
      <w:r w:rsidR="008709FF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 (2020 г. –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896 008,16</w:t>
      </w:r>
      <w:r w:rsidR="008709FF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руб., 2021 г. –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487 781,08</w:t>
      </w:r>
      <w:r w:rsidR="008709FF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руб.), кроме того начисления на оплату труда –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417 </w:t>
      </w:r>
      <w:r w:rsidR="005C0D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904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,35</w:t>
      </w:r>
      <w:r w:rsidR="008709FF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7C6C79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C6C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F83D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объектам</w:t>
      </w:r>
      <w:r w:rsidR="007C6C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A390E" w:rsidRDefault="007C6C79" w:rsidP="001A3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Администрация Махнёвского </w:t>
      </w:r>
      <w:r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в сумме 924 324,43 руб. (2020 г. – 562 751,94 руб., 2021 г. – 361 572,49 руб.), кроме того начисления на оплату труда – 279 145,98 руб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1A39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1A390E" w:rsidRPr="00457439" w:rsidRDefault="001A390E" w:rsidP="00732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E59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Дума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131 445,0</w:t>
      </w:r>
      <w:r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 (2020 г.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106 596,0</w:t>
      </w:r>
      <w:r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0F6B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2021 г. – 24 849,0 руб.),</w:t>
      </w:r>
      <w:r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кроме того начисления на оплату труда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39 696,39</w:t>
      </w:r>
      <w:r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F55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97A11" w:rsidRDefault="001A390E" w:rsidP="00297A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Махнёвская поселковая администрация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66 176,77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56 992,36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9 184,41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19 985,38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.;</w:t>
      </w:r>
    </w:p>
    <w:p w:rsidR="0002075C" w:rsidRDefault="001A390E" w:rsidP="0002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Измоденовская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297A11">
        <w:rPr>
          <w:rFonts w:ascii="Times New Roman" w:hAnsi="Times New Roman"/>
          <w:sz w:val="28"/>
          <w:szCs w:val="28"/>
        </w:rPr>
        <w:t xml:space="preserve">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55 245,99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29 985,25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25 260,74</w:t>
      </w:r>
      <w:r w:rsidR="00297A11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16 684,29</w:t>
      </w:r>
      <w:r w:rsidR="00297A11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297A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2075C" w:rsidRDefault="001A390E" w:rsidP="00020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02075C">
        <w:rPr>
          <w:rFonts w:ascii="Times New Roman" w:hAnsi="Times New Roman"/>
          <w:sz w:val="28"/>
          <w:szCs w:val="28"/>
        </w:rPr>
        <w:t xml:space="preserve">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43 612,57</w:t>
      </w:r>
      <w:r w:rsidR="0002075C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02075C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23 476,07</w:t>
      </w:r>
      <w:r w:rsidR="0002075C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20 136,50</w:t>
      </w:r>
      <w:r w:rsidR="0002075C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13 171,00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.;</w:t>
      </w:r>
      <w:r w:rsidR="0002075C" w:rsidRPr="00C450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75C" w:rsidRDefault="001A390E" w:rsidP="00020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Муратковская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32 623,80 руб. (2020 г. - 22 729,1 руб., 2021 г. – 9 894,7 руб.), кроме того начисления на оплату труда – 9 852,39 руб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.;</w:t>
      </w:r>
    </w:p>
    <w:p w:rsidR="008B2C4B" w:rsidRDefault="001A390E" w:rsidP="008B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28 428,1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 (2020 г. - 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22 729,1 руб., 2021 г. – 5 699,0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руб.), кроме того начис</w:t>
      </w:r>
      <w:r w:rsidR="0002075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 на оплату труда – 8 585,29</w:t>
      </w:r>
      <w:r w:rsidR="0002075C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.;</w:t>
      </w:r>
    </w:p>
    <w:p w:rsidR="008B2C4B" w:rsidRDefault="001A390E" w:rsidP="008B2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Санкинская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33 304,45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24 009,62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9 294,83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8B2C4B" w:rsidRPr="00A66B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10 057,94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.;</w:t>
      </w:r>
    </w:p>
    <w:p w:rsidR="00F83D73" w:rsidRDefault="001A390E" w:rsidP="00F83D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Таёжная сельская администрация</w:t>
      </w:r>
      <w:r w:rsidR="008B2C4B">
        <w:rPr>
          <w:rFonts w:ascii="Times New Roman" w:hAnsi="Times New Roman"/>
          <w:sz w:val="28"/>
          <w:szCs w:val="28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8B2C4B" w:rsidRPr="005D38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670,57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23 476,07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11 194,50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10 470,51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83D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709FF" w:rsidRPr="00C0540D" w:rsidRDefault="001A390E" w:rsidP="00F83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Хабарчихинская сельская администрация</w:t>
      </w:r>
      <w:r w:rsidRPr="000E64C4">
        <w:rPr>
          <w:rFonts w:ascii="Times New Roman" w:hAnsi="Times New Roman"/>
          <w:sz w:val="28"/>
          <w:szCs w:val="28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сумме 33 957,56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 (2020 г. 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23 262,65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руб., 2021 г. –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10 694,91</w:t>
      </w:r>
      <w:r w:rsidR="008B2C4B" w:rsidRPr="00E365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руб.), кроме того начисления на оплату труда – 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10 255,18</w:t>
      </w:r>
      <w:r w:rsidR="008B2C4B" w:rsidRPr="004574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лей</w:t>
      </w:r>
      <w:r w:rsidR="008B2C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E6D0B" w:rsidRDefault="00511D12" w:rsidP="00DE6D0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8709FF"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C0540D"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нарушение п. 37 гл. 9 Решения Думы от 02.12.2015 № 43 «Об условиях оплаты труда» в отсутствии снятого дисциплинарного взыскания, </w:t>
      </w:r>
      <w:r w:rsidR="00C0540D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ому</w:t>
      </w:r>
      <w:r w:rsidR="00C0540D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A6C" w:rsidRP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</w:t>
      </w:r>
      <w:r w:rsidR="00096A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ащему Администрации Махнёвского МО</w:t>
      </w:r>
      <w:r w:rsidR="00C0540D"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период с мая 2020 г. по апрель 2021 г. начислены и выплачены ежемесячные премии в сумме 58 726,45 руб., кроме того начисления на оплату труда – 17 735,39 </w:t>
      </w:r>
      <w:r w:rsidR="00C0540D"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рублей, что является неправомерным расходованием средств</w:t>
      </w:r>
      <w:proofErr w:type="gramEnd"/>
      <w:r w:rsidR="00C0540D"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местного бюджета.</w:t>
      </w:r>
    </w:p>
    <w:p w:rsidR="00B07EDD" w:rsidRPr="00DE6D0B" w:rsidRDefault="00511D12" w:rsidP="00DE6D0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C0540D" w:rsidRPr="00DF7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07EDD" w:rsidRPr="00DF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заработной платы муниципальным служащим допущены ошибки</w:t>
      </w:r>
      <w:r w:rsidR="0037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Таблице № 1.  </w:t>
      </w:r>
    </w:p>
    <w:p w:rsidR="00377AEF" w:rsidRPr="00DF7E21" w:rsidRDefault="00377AEF" w:rsidP="00B0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9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 (руб.)</w:t>
      </w:r>
    </w:p>
    <w:tbl>
      <w:tblPr>
        <w:tblStyle w:val="af"/>
        <w:tblW w:w="0" w:type="auto"/>
        <w:tblLook w:val="04A0"/>
      </w:tblPr>
      <w:tblGrid>
        <w:gridCol w:w="2376"/>
        <w:gridCol w:w="1701"/>
        <w:gridCol w:w="1843"/>
        <w:gridCol w:w="1741"/>
        <w:gridCol w:w="1910"/>
      </w:tblGrid>
      <w:tr w:rsidR="00B07EDD" w:rsidTr="000960B8">
        <w:tc>
          <w:tcPr>
            <w:tcW w:w="2376" w:type="dxa"/>
            <w:vMerge w:val="restart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  <w:gridSpan w:val="2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651" w:type="dxa"/>
            <w:gridSpan w:val="2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B07EDD" w:rsidTr="000960B8">
        <w:tc>
          <w:tcPr>
            <w:tcW w:w="2376" w:type="dxa"/>
            <w:vMerge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недоплата</w:t>
            </w:r>
          </w:p>
        </w:tc>
        <w:tc>
          <w:tcPr>
            <w:tcW w:w="1843" w:type="dxa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переплата</w:t>
            </w:r>
          </w:p>
        </w:tc>
        <w:tc>
          <w:tcPr>
            <w:tcW w:w="1741" w:type="dxa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недоплата</w:t>
            </w:r>
          </w:p>
        </w:tc>
        <w:tc>
          <w:tcPr>
            <w:tcW w:w="1910" w:type="dxa"/>
          </w:tcPr>
          <w:p w:rsidR="00B07EDD" w:rsidRPr="00DF7E21" w:rsidRDefault="00B07EDD" w:rsidP="00B07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переплата</w:t>
            </w:r>
          </w:p>
        </w:tc>
      </w:tr>
      <w:tr w:rsidR="00B07EDD" w:rsidTr="000960B8">
        <w:tc>
          <w:tcPr>
            <w:tcW w:w="2376" w:type="dxa"/>
          </w:tcPr>
          <w:p w:rsidR="00B07EDD" w:rsidRPr="00DF7E21" w:rsidRDefault="00DF7E21" w:rsidP="0009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816,5</w:t>
            </w:r>
          </w:p>
        </w:tc>
        <w:tc>
          <w:tcPr>
            <w:tcW w:w="174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329,52</w:t>
            </w:r>
          </w:p>
        </w:tc>
      </w:tr>
      <w:tr w:rsidR="00B07EDD" w:rsidTr="000960B8">
        <w:tc>
          <w:tcPr>
            <w:tcW w:w="2376" w:type="dxa"/>
          </w:tcPr>
          <w:p w:rsidR="00B07EDD" w:rsidRPr="00DF7E21" w:rsidRDefault="00DF7E21" w:rsidP="0009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Махнёвская </w:t>
            </w:r>
            <w:proofErr w:type="spellStart"/>
            <w:proofErr w:type="gramStart"/>
            <w:r w:rsidR="00096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960B8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5 052,94</w:t>
            </w:r>
          </w:p>
        </w:tc>
        <w:tc>
          <w:tcPr>
            <w:tcW w:w="174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910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EDD" w:rsidTr="000960B8">
        <w:tc>
          <w:tcPr>
            <w:tcW w:w="2376" w:type="dxa"/>
          </w:tcPr>
          <w:p w:rsidR="00B07EDD" w:rsidRPr="00DF7E21" w:rsidRDefault="00DF7E21" w:rsidP="0009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>Измоденовская</w:t>
            </w:r>
            <w:proofErr w:type="spellEnd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 xml:space="preserve"> с/а</w:t>
            </w:r>
          </w:p>
        </w:tc>
        <w:tc>
          <w:tcPr>
            <w:tcW w:w="170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B07EDD" w:rsidTr="000960B8">
        <w:tc>
          <w:tcPr>
            <w:tcW w:w="2376" w:type="dxa"/>
          </w:tcPr>
          <w:p w:rsidR="00B07EDD" w:rsidRPr="00DF7E21" w:rsidRDefault="00DF7E21" w:rsidP="0009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>Кишкинская</w:t>
            </w:r>
            <w:proofErr w:type="spellEnd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</w:p>
        </w:tc>
        <w:tc>
          <w:tcPr>
            <w:tcW w:w="170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3 132,84</w:t>
            </w:r>
          </w:p>
        </w:tc>
        <w:tc>
          <w:tcPr>
            <w:tcW w:w="1910" w:type="dxa"/>
          </w:tcPr>
          <w:p w:rsidR="00B07EDD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E21" w:rsidTr="000960B8">
        <w:tc>
          <w:tcPr>
            <w:tcW w:w="2376" w:type="dxa"/>
          </w:tcPr>
          <w:p w:rsidR="00DF7E21" w:rsidRPr="00DF7E21" w:rsidRDefault="00DF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>Муратковская</w:t>
            </w:r>
            <w:proofErr w:type="spellEnd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</w:p>
        </w:tc>
        <w:tc>
          <w:tcPr>
            <w:tcW w:w="170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74,81</w:t>
            </w:r>
          </w:p>
        </w:tc>
      </w:tr>
      <w:tr w:rsidR="00DF7E21" w:rsidTr="000960B8">
        <w:tc>
          <w:tcPr>
            <w:tcW w:w="2376" w:type="dxa"/>
          </w:tcPr>
          <w:p w:rsidR="00DF7E21" w:rsidRPr="00DF7E21" w:rsidRDefault="00DF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>Санкинская</w:t>
            </w:r>
            <w:proofErr w:type="spellEnd"/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</w:p>
        </w:tc>
        <w:tc>
          <w:tcPr>
            <w:tcW w:w="170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1 263,97</w:t>
            </w:r>
          </w:p>
        </w:tc>
      </w:tr>
      <w:tr w:rsidR="00DF7E21" w:rsidTr="000960B8">
        <w:tc>
          <w:tcPr>
            <w:tcW w:w="2376" w:type="dxa"/>
          </w:tcPr>
          <w:p w:rsidR="00DF7E21" w:rsidRPr="00DF7E21" w:rsidRDefault="00DF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Таёжная 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</w:p>
        </w:tc>
        <w:tc>
          <w:tcPr>
            <w:tcW w:w="170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4 108,31</w:t>
            </w:r>
          </w:p>
        </w:tc>
        <w:tc>
          <w:tcPr>
            <w:tcW w:w="1910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181,99</w:t>
            </w:r>
          </w:p>
        </w:tc>
      </w:tr>
      <w:tr w:rsidR="00DF7E21" w:rsidTr="000960B8">
        <w:tc>
          <w:tcPr>
            <w:tcW w:w="2376" w:type="dxa"/>
          </w:tcPr>
          <w:p w:rsidR="00DF7E21" w:rsidRPr="00DF7E21" w:rsidRDefault="00DF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sz w:val="24"/>
                <w:szCs w:val="24"/>
              </w:rPr>
              <w:t xml:space="preserve">Хабарчихинская </w:t>
            </w:r>
            <w:r w:rsidR="000960B8">
              <w:rPr>
                <w:rFonts w:ascii="Times New Roman" w:hAnsi="Times New Roman" w:cs="Times New Roman"/>
                <w:sz w:val="24"/>
                <w:szCs w:val="24"/>
              </w:rPr>
              <w:t>с/а</w:t>
            </w:r>
          </w:p>
        </w:tc>
        <w:tc>
          <w:tcPr>
            <w:tcW w:w="170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5 842,49</w:t>
            </w:r>
          </w:p>
        </w:tc>
      </w:tr>
      <w:tr w:rsidR="00DF7E21" w:rsidTr="000960B8">
        <w:tc>
          <w:tcPr>
            <w:tcW w:w="2376" w:type="dxa"/>
          </w:tcPr>
          <w:p w:rsidR="00DF7E21" w:rsidRPr="00DF7E21" w:rsidRDefault="00DF7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5 869,44</w:t>
            </w:r>
          </w:p>
        </w:tc>
        <w:tc>
          <w:tcPr>
            <w:tcW w:w="1741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7 745,75</w:t>
            </w:r>
          </w:p>
        </w:tc>
        <w:tc>
          <w:tcPr>
            <w:tcW w:w="1910" w:type="dxa"/>
          </w:tcPr>
          <w:p w:rsidR="00DF7E21" w:rsidRPr="00DF7E21" w:rsidRDefault="00DF7E21" w:rsidP="00511D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21">
              <w:rPr>
                <w:rFonts w:ascii="Times New Roman" w:hAnsi="Times New Roman" w:cs="Times New Roman"/>
                <w:b/>
                <w:sz w:val="24"/>
                <w:szCs w:val="24"/>
              </w:rPr>
              <w:t>7 779,78</w:t>
            </w:r>
          </w:p>
        </w:tc>
      </w:tr>
    </w:tbl>
    <w:p w:rsidR="000960B8" w:rsidRDefault="000960B8" w:rsidP="000960B8">
      <w:pPr>
        <w:adjustRightInd w:val="0"/>
        <w:spacing w:after="0" w:line="240" w:lineRule="auto"/>
        <w:contextualSpacing/>
        <w:jc w:val="both"/>
        <w:rPr>
          <w:szCs w:val="28"/>
        </w:rPr>
      </w:pPr>
    </w:p>
    <w:p w:rsidR="00C0540D" w:rsidRDefault="00511D12" w:rsidP="000960B8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данных таблицы следует, что за проверяемый период переплата</w:t>
      </w:r>
      <w:r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составила</w:t>
      </w:r>
      <w:r w:rsidR="00096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096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13 649,22</w:t>
      </w:r>
      <w:r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руб., кроме того начисления на оплату труда – </w:t>
      </w:r>
      <w:r w:rsidR="00096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4 122,06</w:t>
      </w:r>
      <w:r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0960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недоплата – 7 745,75 рублей.</w:t>
      </w:r>
    </w:p>
    <w:p w:rsidR="00B73074" w:rsidRDefault="00B5377D" w:rsidP="00B73074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F6E">
        <w:rPr>
          <w:rFonts w:ascii="Times New Roman" w:eastAsia="Calibri" w:hAnsi="Times New Roman" w:cs="Times New Roman"/>
          <w:sz w:val="28"/>
          <w:szCs w:val="28"/>
        </w:rPr>
        <w:t xml:space="preserve">При проверке </w:t>
      </w:r>
      <w:r w:rsidRPr="00AB5D91">
        <w:rPr>
          <w:rFonts w:ascii="Times New Roman" w:eastAsia="Calibri" w:hAnsi="Times New Roman" w:cs="Times New Roman"/>
          <w:sz w:val="28"/>
          <w:szCs w:val="28"/>
        </w:rPr>
        <w:t>первичных</w:t>
      </w:r>
      <w:r w:rsidRPr="001C2F6E">
        <w:rPr>
          <w:rFonts w:ascii="Times New Roman" w:eastAsia="Calibri" w:hAnsi="Times New Roman" w:cs="Times New Roman"/>
          <w:sz w:val="28"/>
          <w:szCs w:val="28"/>
        </w:rPr>
        <w:t xml:space="preserve"> бухгалтерских доку</w:t>
      </w:r>
      <w:r>
        <w:rPr>
          <w:rFonts w:ascii="Times New Roman" w:eastAsia="Calibri" w:hAnsi="Times New Roman" w:cs="Times New Roman"/>
          <w:sz w:val="28"/>
          <w:szCs w:val="28"/>
        </w:rPr>
        <w:t>ментов установлен</w:t>
      </w:r>
      <w:r w:rsidR="000960B8">
        <w:rPr>
          <w:rFonts w:ascii="Times New Roman" w:eastAsia="Calibri" w:hAnsi="Times New Roman" w:cs="Times New Roman"/>
          <w:sz w:val="28"/>
          <w:szCs w:val="28"/>
        </w:rPr>
        <w:t>ы нарушения: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298" w:rsidRDefault="00B73074" w:rsidP="00716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960B8">
        <w:rPr>
          <w:rFonts w:ascii="Times New Roman" w:eastAsia="Calibri" w:hAnsi="Times New Roman" w:cs="Times New Roman"/>
          <w:sz w:val="28"/>
          <w:szCs w:val="28"/>
        </w:rPr>
        <w:t>Кишкинской</w:t>
      </w:r>
      <w:proofErr w:type="spellEnd"/>
      <w:r w:rsidR="000960B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перечислен налог на доходы физических лиц за 2020 год больше, чем начислен в сумме 8 526,44 руб.,</w:t>
      </w:r>
      <w:r w:rsidR="007164E5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7164E5" w:rsidRPr="00716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4E5">
        <w:rPr>
          <w:rFonts w:ascii="Times New Roman" w:eastAsia="Calibri" w:hAnsi="Times New Roman" w:cs="Times New Roman"/>
          <w:sz w:val="28"/>
          <w:szCs w:val="28"/>
        </w:rPr>
        <w:t>является неэффективным использованием средств бюджета (</w:t>
      </w:r>
      <w:r w:rsidR="00485298">
        <w:rPr>
          <w:rFonts w:ascii="Times New Roman" w:eastAsia="Calibri" w:hAnsi="Times New Roman" w:cs="Times New Roman"/>
          <w:sz w:val="28"/>
          <w:szCs w:val="28"/>
        </w:rPr>
        <w:t>ст. 34 Бюджетного кодекса Росси</w:t>
      </w:r>
      <w:r w:rsidR="007164E5">
        <w:rPr>
          <w:rFonts w:ascii="Times New Roman" w:eastAsia="Calibri" w:hAnsi="Times New Roman" w:cs="Times New Roman"/>
          <w:sz w:val="28"/>
          <w:szCs w:val="28"/>
        </w:rPr>
        <w:t>йской Федерации (далее – БК РФ)</w:t>
      </w:r>
      <w:r w:rsidR="000960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5298" w:rsidRDefault="00485298" w:rsidP="00485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3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E5"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Думе муниципального образования </w:t>
      </w:r>
      <w:r w:rsidR="007164E5" w:rsidRPr="005B1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1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первичный документ</w:t>
      </w:r>
      <w:r w:rsidR="007164E5" w:rsidRPr="005B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64E5" w:rsidRPr="005B1D32">
        <w:rPr>
          <w:rFonts w:ascii="Times New Roman" w:hAnsi="Times New Roman" w:cs="Times New Roman"/>
          <w:sz w:val="28"/>
          <w:szCs w:val="28"/>
        </w:rPr>
        <w:t>Записка-расчет об исчислении среднего заработка при предоставлении отпуска, увольнении</w:t>
      </w:r>
      <w:r w:rsidR="007164E5">
        <w:rPr>
          <w:rFonts w:ascii="Times New Roman" w:hAnsi="Times New Roman" w:cs="Times New Roman"/>
          <w:sz w:val="28"/>
          <w:szCs w:val="28"/>
        </w:rPr>
        <w:t>»</w:t>
      </w:r>
      <w:r w:rsidR="007164E5" w:rsidRPr="005B1D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164E5" w:rsidRPr="00B7307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(ф. 0504425)</w:t>
        </w:r>
      </w:hyperlink>
      <w:r w:rsidR="007164E5" w:rsidRPr="005B1D32">
        <w:rPr>
          <w:rFonts w:ascii="Times New Roman" w:hAnsi="Times New Roman" w:cs="Times New Roman"/>
          <w:sz w:val="28"/>
          <w:szCs w:val="28"/>
        </w:rPr>
        <w:t xml:space="preserve"> за июль</w:t>
      </w:r>
      <w:r w:rsidR="007164E5">
        <w:rPr>
          <w:rFonts w:ascii="Times New Roman" w:hAnsi="Times New Roman" w:cs="Times New Roman"/>
          <w:sz w:val="28"/>
          <w:szCs w:val="28"/>
        </w:rPr>
        <w:t xml:space="preserve"> -</w:t>
      </w:r>
      <w:r w:rsidR="007164E5" w:rsidRPr="005B1D32">
        <w:rPr>
          <w:rFonts w:ascii="Times New Roman" w:hAnsi="Times New Roman" w:cs="Times New Roman"/>
          <w:sz w:val="28"/>
          <w:szCs w:val="28"/>
        </w:rPr>
        <w:t xml:space="preserve"> август 2020 года</w:t>
      </w:r>
      <w:r w:rsidR="007164E5">
        <w:rPr>
          <w:rFonts w:ascii="Times New Roman" w:hAnsi="Times New Roman" w:cs="Times New Roman"/>
          <w:sz w:val="28"/>
          <w:szCs w:val="28"/>
        </w:rPr>
        <w:t xml:space="preserve">, май 2021 года, что не соответствует требованиям ч. </w:t>
      </w:r>
      <w:r w:rsidR="00B73074">
        <w:rPr>
          <w:rFonts w:ascii="Times New Roman" w:eastAsia="Times New Roman" w:hAnsi="Times New Roman"/>
          <w:sz w:val="28"/>
          <w:szCs w:val="28"/>
          <w:lang w:eastAsia="ru-RU"/>
        </w:rPr>
        <w:t>3 ст. 9 Федерального закона от 06.12.2011  402-ФЗ</w:t>
      </w:r>
      <w:r w:rsidR="00B73074" w:rsidRPr="00197BEA">
        <w:t xml:space="preserve"> </w:t>
      </w:r>
      <w:r w:rsidR="00B73074">
        <w:t>«</w:t>
      </w:r>
      <w:r w:rsidR="00B73074" w:rsidRPr="00197BEA">
        <w:rPr>
          <w:rFonts w:ascii="Times New Roman" w:eastAsia="Times New Roman" w:hAnsi="Times New Roman"/>
          <w:sz w:val="28"/>
          <w:szCs w:val="28"/>
          <w:lang w:eastAsia="ru-RU"/>
        </w:rPr>
        <w:t>О бухгалтерском учете</w:t>
      </w:r>
      <w:r w:rsidR="00B73074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Федеральный закон № 402-ФЗ), </w:t>
      </w:r>
      <w:r w:rsidR="00B73074" w:rsidRPr="00D972DC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финансов РФ от 30.03.2015 № 52н</w:t>
      </w:r>
      <w:r w:rsidR="00B7307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73074" w:rsidRPr="00197BE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 первичных учетных документов и</w:t>
      </w:r>
      <w:proofErr w:type="gramEnd"/>
      <w:r w:rsidR="00B73074" w:rsidRPr="00197BE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B73074">
        <w:rPr>
          <w:rFonts w:ascii="Times New Roman" w:eastAsia="Times New Roman" w:hAnsi="Times New Roman"/>
          <w:sz w:val="28"/>
          <w:szCs w:val="28"/>
          <w:lang w:eastAsia="ru-RU"/>
        </w:rPr>
        <w:t>» (далее – Приказ № 52н)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074" w:rsidRPr="00A4047F" w:rsidRDefault="00485298" w:rsidP="00A40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E5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73074" w:rsidRPr="003D0B6A">
        <w:rPr>
          <w:rFonts w:ascii="Times New Roman" w:hAnsi="Times New Roman"/>
          <w:sz w:val="28"/>
          <w:szCs w:val="28"/>
        </w:rPr>
        <w:t>ст</w:t>
      </w:r>
      <w:r w:rsidR="00B73074">
        <w:rPr>
          <w:rFonts w:ascii="Times New Roman" w:hAnsi="Times New Roman"/>
          <w:sz w:val="28"/>
          <w:szCs w:val="28"/>
        </w:rPr>
        <w:t>.</w:t>
      </w:r>
      <w:r w:rsidR="00B73074" w:rsidRPr="003D0B6A">
        <w:rPr>
          <w:rFonts w:ascii="Times New Roman" w:hAnsi="Times New Roman"/>
          <w:sz w:val="28"/>
          <w:szCs w:val="28"/>
        </w:rPr>
        <w:t xml:space="preserve"> 9 Федерального закона № 402-ФЗ</w:t>
      </w:r>
      <w:r w:rsidR="00A8037A">
        <w:rPr>
          <w:rFonts w:ascii="Times New Roman" w:hAnsi="Times New Roman"/>
          <w:sz w:val="28"/>
          <w:szCs w:val="28"/>
        </w:rPr>
        <w:t xml:space="preserve"> в </w:t>
      </w:r>
      <w:r w:rsidR="00A8037A">
        <w:rPr>
          <w:rFonts w:ascii="Times New Roman" w:eastAsia="Times New Roman" w:hAnsi="Times New Roman"/>
          <w:sz w:val="28"/>
          <w:szCs w:val="28"/>
          <w:lang w:eastAsia="ru-RU"/>
        </w:rPr>
        <w:t>Думе муниципального образования и Махнёвской поселковой администрации</w:t>
      </w:r>
      <w:r w:rsidR="00B73074" w:rsidRPr="003D0B6A">
        <w:rPr>
          <w:rFonts w:ascii="Times New Roman" w:hAnsi="Times New Roman"/>
          <w:sz w:val="28"/>
          <w:szCs w:val="28"/>
        </w:rPr>
        <w:t xml:space="preserve"> установлено несоответствие</w:t>
      </w:r>
      <w:r w:rsidR="00B73074">
        <w:rPr>
          <w:rFonts w:ascii="Times New Roman" w:hAnsi="Times New Roman"/>
          <w:sz w:val="28"/>
          <w:szCs w:val="28"/>
        </w:rPr>
        <w:t xml:space="preserve"> данных</w:t>
      </w:r>
      <w:r w:rsidR="00B73074" w:rsidRPr="003D0B6A">
        <w:rPr>
          <w:rFonts w:ascii="Times New Roman" w:hAnsi="Times New Roman"/>
          <w:sz w:val="28"/>
          <w:szCs w:val="28"/>
        </w:rPr>
        <w:t xml:space="preserve"> регистров бухгалтерского учета первичным учетным документам </w:t>
      </w:r>
      <w:r w:rsidR="00B73074">
        <w:rPr>
          <w:rFonts w:ascii="Times New Roman" w:hAnsi="Times New Roman"/>
          <w:sz w:val="28"/>
          <w:szCs w:val="28"/>
        </w:rPr>
        <w:t>в части</w:t>
      </w:r>
      <w:r w:rsidR="00B73074" w:rsidRPr="003D0B6A">
        <w:rPr>
          <w:rFonts w:ascii="Times New Roman" w:hAnsi="Times New Roman"/>
          <w:sz w:val="28"/>
          <w:szCs w:val="28"/>
        </w:rPr>
        <w:t xml:space="preserve"> начислени</w:t>
      </w:r>
      <w:r w:rsidR="00B73074">
        <w:rPr>
          <w:rFonts w:ascii="Times New Roman" w:hAnsi="Times New Roman"/>
          <w:sz w:val="28"/>
          <w:szCs w:val="28"/>
        </w:rPr>
        <w:t>я заработной платы</w:t>
      </w:r>
      <w:r w:rsidR="00EA7916">
        <w:rPr>
          <w:rFonts w:ascii="Times New Roman" w:hAnsi="Times New Roman"/>
          <w:sz w:val="28"/>
          <w:szCs w:val="28"/>
        </w:rPr>
        <w:t xml:space="preserve"> на сумму </w:t>
      </w:r>
      <w:r w:rsidR="00122D97">
        <w:rPr>
          <w:rFonts w:ascii="Times New Roman" w:hAnsi="Times New Roman"/>
          <w:sz w:val="28"/>
          <w:szCs w:val="28"/>
        </w:rPr>
        <w:t>3 962,72</w:t>
      </w:r>
      <w:r w:rsidR="00A8037A">
        <w:rPr>
          <w:rFonts w:ascii="Times New Roman" w:hAnsi="Times New Roman"/>
          <w:sz w:val="28"/>
          <w:szCs w:val="28"/>
        </w:rPr>
        <w:t xml:space="preserve"> руб</w:t>
      </w:r>
      <w:r w:rsidR="00F83D73">
        <w:rPr>
          <w:rFonts w:ascii="Times New Roman" w:hAnsi="Times New Roman"/>
          <w:sz w:val="28"/>
          <w:szCs w:val="28"/>
        </w:rPr>
        <w:t xml:space="preserve">. </w:t>
      </w:r>
      <w:r w:rsidR="00A8037A">
        <w:rPr>
          <w:rFonts w:ascii="Times New Roman" w:hAnsi="Times New Roman"/>
          <w:sz w:val="28"/>
          <w:szCs w:val="28"/>
        </w:rPr>
        <w:t xml:space="preserve">(2020 г. – 1539,0 руб., 2021 г. – </w:t>
      </w:r>
      <w:r w:rsidR="00122D97">
        <w:rPr>
          <w:rFonts w:ascii="Times New Roman" w:hAnsi="Times New Roman"/>
          <w:sz w:val="28"/>
          <w:szCs w:val="28"/>
        </w:rPr>
        <w:t>2 423,72</w:t>
      </w:r>
      <w:r w:rsidR="00A8037A">
        <w:rPr>
          <w:rFonts w:ascii="Times New Roman" w:hAnsi="Times New Roman"/>
          <w:sz w:val="28"/>
          <w:szCs w:val="28"/>
        </w:rPr>
        <w:t xml:space="preserve"> рублей)</w:t>
      </w:r>
      <w:r w:rsidR="000960B8">
        <w:rPr>
          <w:rFonts w:ascii="Times New Roman" w:hAnsi="Times New Roman"/>
          <w:sz w:val="28"/>
          <w:szCs w:val="28"/>
        </w:rPr>
        <w:t>;</w:t>
      </w:r>
    </w:p>
    <w:p w:rsidR="00A4047F" w:rsidRPr="00A92625" w:rsidRDefault="00EA7916" w:rsidP="00716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4E5">
        <w:rPr>
          <w:rFonts w:ascii="Times New Roman" w:hAnsi="Times New Roman" w:cs="Times New Roman"/>
          <w:sz w:val="28"/>
          <w:szCs w:val="28"/>
        </w:rPr>
        <w:t xml:space="preserve">в Думе муниципального образования и </w:t>
      </w:r>
      <w:proofErr w:type="spellStart"/>
      <w:r w:rsidR="007164E5">
        <w:rPr>
          <w:rFonts w:ascii="Times New Roman" w:hAnsi="Times New Roman" w:cs="Times New Roman"/>
          <w:sz w:val="28"/>
          <w:szCs w:val="28"/>
        </w:rPr>
        <w:t>Кишкинской</w:t>
      </w:r>
      <w:proofErr w:type="spellEnd"/>
      <w:r w:rsidR="007164E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7164E5" w:rsidRPr="00A92625">
        <w:rPr>
          <w:rFonts w:ascii="Times New Roman" w:hAnsi="Times New Roman" w:cs="Times New Roman"/>
          <w:sz w:val="28"/>
          <w:szCs w:val="28"/>
        </w:rPr>
        <w:t xml:space="preserve"> по истечении отчетного периода Журналы операций</w:t>
      </w:r>
      <w:r w:rsidR="007164E5">
        <w:rPr>
          <w:rFonts w:ascii="Times New Roman" w:hAnsi="Times New Roman" w:cs="Times New Roman"/>
          <w:sz w:val="28"/>
          <w:szCs w:val="28"/>
        </w:rPr>
        <w:t xml:space="preserve"> № 6 расчетов по оплате труда, денежному довольствию и стипендиям</w:t>
      </w:r>
      <w:r w:rsidR="007164E5" w:rsidRPr="00A92625">
        <w:rPr>
          <w:rFonts w:ascii="Times New Roman" w:hAnsi="Times New Roman" w:cs="Times New Roman"/>
          <w:sz w:val="28"/>
          <w:szCs w:val="28"/>
        </w:rPr>
        <w:t xml:space="preserve"> с </w:t>
      </w:r>
      <w:r w:rsidR="007164E5" w:rsidRPr="00A92625">
        <w:rPr>
          <w:rFonts w:ascii="Times New Roman" w:hAnsi="Times New Roman" w:cs="Times New Roman"/>
          <w:sz w:val="28"/>
          <w:szCs w:val="28"/>
        </w:rPr>
        <w:lastRenderedPageBreak/>
        <w:t>приложением первичных документов не сброшюрованы в единое дело, обложки не оформлены</w:t>
      </w:r>
      <w:r w:rsidR="007164E5">
        <w:rPr>
          <w:rFonts w:ascii="Times New Roman" w:hAnsi="Times New Roman" w:cs="Times New Roman"/>
          <w:sz w:val="28"/>
          <w:szCs w:val="28"/>
        </w:rPr>
        <w:t xml:space="preserve"> (</w:t>
      </w:r>
      <w:r w:rsidR="00B73074" w:rsidRPr="00A92625">
        <w:rPr>
          <w:rFonts w:ascii="Times New Roman" w:hAnsi="Times New Roman" w:cs="Times New Roman"/>
          <w:sz w:val="28"/>
          <w:szCs w:val="28"/>
        </w:rPr>
        <w:t>п. 11 Приказ</w:t>
      </w:r>
      <w:r w:rsidR="00B73074">
        <w:rPr>
          <w:rFonts w:ascii="Times New Roman" w:hAnsi="Times New Roman" w:cs="Times New Roman"/>
          <w:sz w:val="28"/>
          <w:szCs w:val="28"/>
        </w:rPr>
        <w:t>а</w:t>
      </w:r>
      <w:r w:rsidR="00B73074" w:rsidRPr="00A92625">
        <w:rPr>
          <w:rFonts w:ascii="Times New Roman" w:hAnsi="Times New Roman" w:cs="Times New Roman"/>
          <w:sz w:val="28"/>
          <w:szCs w:val="28"/>
        </w:rPr>
        <w:t xml:space="preserve"> М</w:t>
      </w:r>
      <w:r w:rsidR="00B73074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 w:rsidR="00B73074" w:rsidRPr="00A92625">
        <w:rPr>
          <w:rFonts w:ascii="Times New Roman" w:hAnsi="Times New Roman" w:cs="Times New Roman"/>
          <w:sz w:val="28"/>
          <w:szCs w:val="28"/>
        </w:rPr>
        <w:t>Росси</w:t>
      </w:r>
      <w:r w:rsidR="00B73074">
        <w:rPr>
          <w:rFonts w:ascii="Times New Roman" w:hAnsi="Times New Roman" w:cs="Times New Roman"/>
          <w:sz w:val="28"/>
          <w:szCs w:val="28"/>
        </w:rPr>
        <w:t>йской Федерации</w:t>
      </w:r>
      <w:r w:rsidR="00B73074" w:rsidRPr="00A92625">
        <w:rPr>
          <w:rFonts w:ascii="Times New Roman" w:hAnsi="Times New Roman" w:cs="Times New Roman"/>
          <w:sz w:val="28"/>
          <w:szCs w:val="28"/>
        </w:rPr>
        <w:t xml:space="preserve"> от 01.12.2010 </w:t>
      </w:r>
      <w:r w:rsidR="00B73074">
        <w:rPr>
          <w:rFonts w:ascii="Times New Roman" w:hAnsi="Times New Roman" w:cs="Times New Roman"/>
          <w:sz w:val="28"/>
          <w:szCs w:val="28"/>
        </w:rPr>
        <w:t>№</w:t>
      </w:r>
      <w:r w:rsidR="00B73074" w:rsidRPr="00A92625">
        <w:rPr>
          <w:rFonts w:ascii="Times New Roman" w:hAnsi="Times New Roman" w:cs="Times New Roman"/>
          <w:sz w:val="28"/>
          <w:szCs w:val="28"/>
        </w:rPr>
        <w:t xml:space="preserve"> 157н </w:t>
      </w:r>
      <w:r w:rsidR="00B73074">
        <w:rPr>
          <w:rFonts w:ascii="Times New Roman" w:hAnsi="Times New Roman" w:cs="Times New Roman"/>
          <w:sz w:val="28"/>
          <w:szCs w:val="28"/>
        </w:rPr>
        <w:t>«</w:t>
      </w:r>
      <w:r w:rsidR="00B73074" w:rsidRPr="00A92625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B73074" w:rsidRPr="00A92625">
        <w:rPr>
          <w:rFonts w:ascii="Times New Roman" w:hAnsi="Times New Roman" w:cs="Times New Roman"/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B73074">
        <w:rPr>
          <w:rFonts w:ascii="Times New Roman" w:hAnsi="Times New Roman" w:cs="Times New Roman"/>
          <w:sz w:val="28"/>
          <w:szCs w:val="28"/>
        </w:rPr>
        <w:t>»</w:t>
      </w:r>
      <w:r w:rsidR="00A4047F">
        <w:rPr>
          <w:rFonts w:ascii="Times New Roman" w:hAnsi="Times New Roman" w:cs="Times New Roman"/>
          <w:sz w:val="28"/>
          <w:szCs w:val="28"/>
        </w:rPr>
        <w:t xml:space="preserve"> (далее – Инструкция № 157н)</w:t>
      </w:r>
      <w:r w:rsidR="007164E5">
        <w:rPr>
          <w:rFonts w:ascii="Times New Roman" w:hAnsi="Times New Roman" w:cs="Times New Roman"/>
          <w:sz w:val="28"/>
          <w:szCs w:val="28"/>
        </w:rPr>
        <w:t>).</w:t>
      </w:r>
    </w:p>
    <w:p w:rsidR="00E213A8" w:rsidRDefault="00A4047F" w:rsidP="00A4047F">
      <w:pPr>
        <w:pStyle w:val="ConsPlusNormal"/>
        <w:ind w:firstLine="709"/>
        <w:jc w:val="both"/>
      </w:pPr>
      <w:r w:rsidRPr="005A63DD">
        <w:t>Вышеуказанные нарушения влекут к искажению бухгалтерской отчетности, из-за отсутствия надлежащего ведения бухгалтерского учета.</w:t>
      </w:r>
    </w:p>
    <w:p w:rsidR="00B404E5" w:rsidRPr="00B33760" w:rsidRDefault="00B404E5" w:rsidP="00E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13A8" w:rsidRPr="0031051A" w:rsidRDefault="00E213A8" w:rsidP="00AC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1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16182" w:rsidRPr="00B64DBC" w:rsidRDefault="00416182" w:rsidP="004161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64DBC">
        <w:rPr>
          <w:color w:val="000000"/>
          <w:sz w:val="28"/>
          <w:szCs w:val="28"/>
        </w:rPr>
        <w:t>В нарушение п. 3.6 гл. 3 Положения о Махнёвской поселковой администрации штатное расписание на 2020-2021 годы утверждено Главой Махнёвского муниципального образования.</w:t>
      </w:r>
    </w:p>
    <w:p w:rsidR="00416182" w:rsidRDefault="00416182" w:rsidP="004161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64DBC">
        <w:rPr>
          <w:color w:val="000000"/>
          <w:sz w:val="28"/>
          <w:szCs w:val="28"/>
        </w:rPr>
        <w:t>В нарушение п. 2 гл. 3 Положений сельских администраций штатные расписания за проверяемый период не согласованы с главами сельских администраций.</w:t>
      </w:r>
    </w:p>
    <w:p w:rsidR="00A661A0" w:rsidRPr="00A661A0" w:rsidRDefault="00A661A0" w:rsidP="00A6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одовой фонд оплаты труда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служащих, замещающих должности муниципальной службы Махнёвского МО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проверяемый период не превышен и </w:t>
      </w:r>
      <w:r w:rsidRPr="00FD2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находится в пределах норматива, установленного 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 9 гл. 3 Решени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</w:t>
      </w:r>
      <w:r w:rsidRPr="00466B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кроме </w:t>
      </w:r>
      <w:r w:rsidR="00466BDF" w:rsidRPr="00466B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одного объекта</w:t>
      </w:r>
      <w:r w:rsidRPr="00466B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превышение в 2021 году составило в сумме </w:t>
      </w:r>
      <w:r>
        <w:rPr>
          <w:rFonts w:ascii="Times New Roman" w:hAnsi="Times New Roman" w:cs="Times New Roman"/>
          <w:sz w:val="28"/>
        </w:rPr>
        <w:t>51 034,35</w:t>
      </w:r>
      <w:r w:rsidRPr="00806361">
        <w:rPr>
          <w:rFonts w:ascii="Times New Roman" w:hAnsi="Times New Roman" w:cs="Times New Roman"/>
          <w:sz w:val="28"/>
        </w:rPr>
        <w:t xml:space="preserve"> рублей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</w:t>
      </w:r>
    </w:p>
    <w:p w:rsidR="00A661A0" w:rsidRPr="008709FF" w:rsidRDefault="00A661A0" w:rsidP="00A66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454C">
        <w:rPr>
          <w:rFonts w:ascii="Times New Roman" w:hAnsi="Times New Roman" w:cs="Times New Roman"/>
          <w:sz w:val="28"/>
          <w:szCs w:val="28"/>
        </w:rPr>
        <w:t xml:space="preserve"> </w:t>
      </w:r>
      <w:r w:rsidR="00EE5C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hyperlink r:id="rId11" w:history="1">
        <w:r w:rsidRPr="00833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ч. 1 ст. 25</w:t>
        </w:r>
      </w:hyperlink>
      <w:r w:rsidRPr="008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 Администрацией Махнёвского МО в 2020 году при назначении на должность и приёме на муниципальную службу</w:t>
      </w:r>
      <w:r w:rsidRPr="005D672D">
        <w:rPr>
          <w:rFonts w:ascii="Times New Roman" w:hAnsi="Times New Roman" w:cs="Times New Roman"/>
          <w:sz w:val="28"/>
          <w:szCs w:val="28"/>
        </w:rPr>
        <w:t xml:space="preserve"> </w:t>
      </w:r>
      <w:r w:rsidRPr="00DE231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2315">
        <w:rPr>
          <w:rFonts w:ascii="Times New Roman" w:hAnsi="Times New Roman" w:cs="Times New Roman"/>
          <w:sz w:val="28"/>
          <w:szCs w:val="28"/>
        </w:rPr>
        <w:t xml:space="preserve"> 1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 стаж военной службы  по призыву, </w:t>
      </w:r>
      <w:r w:rsidRPr="00DE2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выплаты за выслугу лет</w:t>
      </w:r>
      <w:r w:rsidRPr="00DE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производились.</w:t>
      </w:r>
    </w:p>
    <w:p w:rsidR="00623A54" w:rsidRDefault="00EE5C19" w:rsidP="00623A5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A54">
        <w:rPr>
          <w:rFonts w:ascii="Times New Roman" w:hAnsi="Times New Roman" w:cs="Times New Roman"/>
          <w:sz w:val="28"/>
          <w:szCs w:val="28"/>
        </w:rPr>
        <w:t>5.</w:t>
      </w:r>
      <w:r w:rsidR="00A661A0" w:rsidRPr="00623A54">
        <w:rPr>
          <w:rFonts w:ascii="Times New Roman" w:hAnsi="Times New Roman" w:cs="Times New Roman"/>
          <w:sz w:val="28"/>
          <w:szCs w:val="28"/>
        </w:rPr>
        <w:t xml:space="preserve"> </w:t>
      </w:r>
      <w:r w:rsidR="00623A54" w:rsidRPr="00623A54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="00623A54" w:rsidRPr="00623A54">
        <w:rPr>
          <w:rFonts w:ascii="Times New Roman" w:hAnsi="Times New Roman" w:cs="Times New Roman"/>
          <w:sz w:val="28"/>
          <w:szCs w:val="28"/>
        </w:rPr>
        <w:t>нарушение п. 4, 5 гл.</w:t>
      </w:r>
      <w:r w:rsidR="00AC5B42">
        <w:rPr>
          <w:rFonts w:ascii="Times New Roman" w:hAnsi="Times New Roman" w:cs="Times New Roman"/>
          <w:sz w:val="28"/>
          <w:szCs w:val="28"/>
        </w:rPr>
        <w:t xml:space="preserve"> 2,</w:t>
      </w:r>
      <w:r w:rsidR="00623A54" w:rsidRPr="00623A54">
        <w:rPr>
          <w:rFonts w:ascii="Times New Roman" w:hAnsi="Times New Roman" w:cs="Times New Roman"/>
          <w:sz w:val="28"/>
          <w:szCs w:val="28"/>
        </w:rPr>
        <w:t xml:space="preserve"> п. 9 гл. 3, </w:t>
      </w:r>
      <w:r w:rsidR="00623A54" w:rsidRPr="00623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п. 37 гл. 9 Решения Думы от 02.12.2015 № 43 «Об условиях оплаты труда» </w:t>
      </w:r>
      <w:r w:rsidR="00623A54" w:rsidRPr="00623A54">
        <w:rPr>
          <w:rFonts w:ascii="Times New Roman" w:hAnsi="Times New Roman" w:cs="Times New Roman"/>
          <w:sz w:val="28"/>
          <w:szCs w:val="28"/>
        </w:rPr>
        <w:t xml:space="preserve"> за проверяемый период муниципальным служащим неправомерно начислены выплаты в сумме 197 951,8 руб.</w:t>
      </w:r>
      <w:r w:rsidR="00623A54" w:rsidRPr="00623A54">
        <w:rPr>
          <w:rStyle w:val="11"/>
          <w:rFonts w:ascii="Times New Roman" w:hAnsi="Times New Roman" w:cs="Times New Roman"/>
          <w:sz w:val="28"/>
          <w:szCs w:val="28"/>
        </w:rPr>
        <w:t>,</w:t>
      </w:r>
      <w:r w:rsidR="00623A5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23A54" w:rsidRPr="00623A5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661A0" w:rsidRDefault="00623A54" w:rsidP="00623A54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5B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61A0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назначении на должность в 2020-2021 гг. пяти муниципальным служащим  установлен размер должностного оклада по максимальному значению, неправомерн</w:t>
      </w:r>
      <w:r w:rsidR="00EE5C19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ые</w:t>
      </w:r>
      <w:r w:rsidR="00A661A0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расход</w:t>
      </w:r>
      <w:r w:rsidR="00EE5C19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A661A0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C19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составили</w:t>
      </w:r>
      <w:r w:rsidR="00A661A0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E5C19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42 804,63 руб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с учетом </w:t>
      </w:r>
      <w:r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начислени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оплату труда</w:t>
      </w:r>
      <w:r w:rsidR="00D672CE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661A0" w:rsidRPr="00C9746C" w:rsidRDefault="00A661A0" w:rsidP="00A6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начислен уральский коэффициент на </w:t>
      </w:r>
      <w:r>
        <w:rPr>
          <w:rFonts w:ascii="Times New Roman" w:hAnsi="Times New Roman" w:cs="Times New Roman"/>
          <w:sz w:val="28"/>
          <w:szCs w:val="28"/>
        </w:rPr>
        <w:t>материальную помощь, которая</w:t>
      </w:r>
      <w:r w:rsidRPr="00F239BD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239BD">
        <w:rPr>
          <w:rFonts w:ascii="Times New Roman" w:hAnsi="Times New Roman" w:cs="Times New Roman"/>
          <w:sz w:val="28"/>
          <w:szCs w:val="28"/>
        </w:rPr>
        <w:t xml:space="preserve"> в состав денежного содержания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9B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19 843,07</w:t>
      </w:r>
      <w:r w:rsidR="00DB3C6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3A54" w:rsidRDefault="00A661A0" w:rsidP="00A6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начислен уральский коэффициент на </w:t>
      </w:r>
      <w:r w:rsidRPr="00F239BD">
        <w:rPr>
          <w:rFonts w:ascii="Times New Roman" w:hAnsi="Times New Roman" w:cs="Times New Roman"/>
          <w:sz w:val="28"/>
          <w:szCs w:val="28"/>
        </w:rPr>
        <w:t>единовременные выплаты</w:t>
      </w:r>
      <w:r w:rsidR="001D143A">
        <w:rPr>
          <w:rFonts w:ascii="Times New Roman" w:hAnsi="Times New Roman" w:cs="Times New Roman"/>
          <w:sz w:val="28"/>
          <w:szCs w:val="28"/>
        </w:rPr>
        <w:t>,</w:t>
      </w:r>
      <w:r w:rsidRPr="00F239BD">
        <w:rPr>
          <w:rFonts w:ascii="Times New Roman" w:hAnsi="Times New Roman" w:cs="Times New Roman"/>
          <w:sz w:val="28"/>
          <w:szCs w:val="28"/>
        </w:rPr>
        <w:t xml:space="preserve"> не входя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F239BD">
        <w:rPr>
          <w:rFonts w:ascii="Times New Roman" w:hAnsi="Times New Roman" w:cs="Times New Roman"/>
          <w:sz w:val="28"/>
          <w:szCs w:val="28"/>
        </w:rPr>
        <w:t xml:space="preserve"> в состав денежного содержания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(по итогам отчетного года, к юбилейной дате, ко Дню местного самоуправления), н</w:t>
      </w:r>
      <w:r w:rsidRPr="00F239BD">
        <w:rPr>
          <w:rFonts w:ascii="Times New Roman" w:hAnsi="Times New Roman" w:cs="Times New Roman"/>
          <w:sz w:val="28"/>
          <w:szCs w:val="28"/>
        </w:rPr>
        <w:t xml:space="preserve">еправомерные расходы составили в сумме </w:t>
      </w:r>
      <w:r w:rsidR="00DB3C69">
        <w:rPr>
          <w:rFonts w:ascii="Times New Roman" w:hAnsi="Times New Roman" w:cs="Times New Roman"/>
          <w:sz w:val="28"/>
          <w:szCs w:val="28"/>
        </w:rPr>
        <w:t>58 842,26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43A">
        <w:rPr>
          <w:rFonts w:ascii="Times New Roman" w:hAnsi="Times New Roman" w:cs="Times New Roman"/>
          <w:sz w:val="28"/>
          <w:szCs w:val="28"/>
        </w:rPr>
        <w:t>,</w:t>
      </w:r>
      <w:r w:rsidR="00623A54" w:rsidRPr="00623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1D143A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начислени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1D143A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оплату труда</w:t>
      </w:r>
      <w:r w:rsidR="00623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661A0" w:rsidRPr="00623A54" w:rsidRDefault="00623A54" w:rsidP="00623A54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отсутстви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того дисциплинарного взыскания 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период с мая 2020 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по апрель 2021 г. начислены и выплачены ежемесячные премии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неправомерны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расходы составили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76 461,84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1D143A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начислени</w:t>
      </w:r>
      <w:r w:rsidR="001D14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1D143A" w:rsidRPr="00AC5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оплату труда</w:t>
      </w:r>
      <w:r w:rsidRPr="00C05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6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A0" w:rsidRDefault="00623A54" w:rsidP="00E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нарушение п. 11, 12 гл. 4 Решения Думы от 02.12.2015 № 43 «Об условиях оплаты труда» </w:t>
      </w:r>
      <w:r w:rsidR="00BE33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</w:t>
      </w:r>
      <w:r w:rsidR="008D1D33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проверяем</w:t>
      </w:r>
      <w:r w:rsidR="00BE33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ый период</w:t>
      </w:r>
      <w:r w:rsidR="008D1D33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объекта</w:t>
      </w:r>
      <w:r w:rsidR="00592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проверки, </w:t>
      </w:r>
      <w:r w:rsidR="00DB3C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начислены и выплачены единовременные выплаты</w:t>
      </w:r>
      <w:r w:rsidR="00BE33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преми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отсутстви</w:t>
      </w:r>
      <w:r w:rsidR="00A661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расчета средств экономии фонда оплаты труда</w:t>
      </w:r>
      <w:r w:rsidR="008508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A661A0" w:rsidRPr="003E69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8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1 383 789,24</w:t>
      </w:r>
      <w:r w:rsidR="008508B7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руб., кроме того начисления на оплату труда – </w:t>
      </w:r>
      <w:r w:rsidR="008508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417 904,35</w:t>
      </w:r>
      <w:r w:rsidR="008508B7" w:rsidRPr="00533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лей.</w:t>
      </w:r>
      <w:proofErr w:type="gramEnd"/>
    </w:p>
    <w:p w:rsidR="008D1D33" w:rsidRPr="008A2666" w:rsidRDefault="00955DE8" w:rsidP="008A266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8D1D33" w:rsidRPr="00DF7E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33" w:rsidRPr="00DF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начислении заработной платы</w:t>
      </w:r>
      <w:r w:rsidR="008D1D33" w:rsidRP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проверяемый период</w:t>
      </w:r>
      <w:r w:rsidR="008D1D33" w:rsidRPr="00DF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допущены ошибки</w:t>
      </w:r>
      <w:r w:rsidR="008D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чего, 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переплата</w:t>
      </w:r>
      <w:r w:rsidR="008D1D33"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составила в </w:t>
      </w:r>
      <w:r w:rsidR="008D1D33"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17 771,28</w:t>
      </w:r>
      <w:r w:rsidR="008D1D33"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руб.,</w:t>
      </w:r>
      <w:r w:rsidR="00592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 w:rsidR="008D1D33"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начислени</w:t>
      </w:r>
      <w:r w:rsidR="00592B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="008D1D33" w:rsidRPr="00511D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оплату труда</w:t>
      </w:r>
      <w:r w:rsidR="008D1D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недоплата – 7 745,75 рублей.</w:t>
      </w:r>
    </w:p>
    <w:p w:rsidR="00D5458D" w:rsidRDefault="00326D81" w:rsidP="00D5458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2F21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55D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58D">
        <w:rPr>
          <w:rFonts w:ascii="Times New Roman" w:eastAsia="Calibri" w:hAnsi="Times New Roman" w:cs="Times New Roman"/>
          <w:sz w:val="28"/>
          <w:szCs w:val="28"/>
        </w:rPr>
        <w:t>Допущено неэффективное использование средств бюджета на сумму 8 526,44 рублей (ст. 34 БК РФ).</w:t>
      </w:r>
    </w:p>
    <w:p w:rsidR="00955DE8" w:rsidRPr="00D5458D" w:rsidRDefault="00326D81" w:rsidP="00D5458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55DE8" w:rsidRPr="00AF0E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666">
        <w:rPr>
          <w:rFonts w:ascii="Times New Roman" w:eastAsia="Calibri" w:hAnsi="Times New Roman" w:cs="Times New Roman"/>
          <w:sz w:val="28"/>
          <w:szCs w:val="28"/>
        </w:rPr>
        <w:t>В</w:t>
      </w:r>
      <w:r w:rsidR="00350EBA" w:rsidRPr="00AF0E4C">
        <w:rPr>
          <w:rFonts w:ascii="Times New Roman" w:eastAsia="Calibri" w:hAnsi="Times New Roman" w:cs="Times New Roman"/>
          <w:sz w:val="28"/>
          <w:szCs w:val="28"/>
        </w:rPr>
        <w:t xml:space="preserve"> трё</w:t>
      </w:r>
      <w:r w:rsidR="008A2666">
        <w:rPr>
          <w:rFonts w:ascii="Times New Roman" w:eastAsia="Calibri" w:hAnsi="Times New Roman" w:cs="Times New Roman"/>
          <w:sz w:val="28"/>
          <w:szCs w:val="28"/>
        </w:rPr>
        <w:t>х</w:t>
      </w:r>
      <w:r w:rsidR="00350EBA" w:rsidRPr="00AF0E4C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8A2666">
        <w:rPr>
          <w:rFonts w:ascii="Times New Roman" w:eastAsia="Calibri" w:hAnsi="Times New Roman" w:cs="Times New Roman"/>
          <w:sz w:val="28"/>
          <w:szCs w:val="28"/>
        </w:rPr>
        <w:t>х</w:t>
      </w:r>
      <w:r w:rsidR="00350EBA" w:rsidRPr="00AF0E4C">
        <w:rPr>
          <w:rFonts w:ascii="Times New Roman" w:eastAsia="Calibri" w:hAnsi="Times New Roman" w:cs="Times New Roman"/>
          <w:sz w:val="28"/>
          <w:szCs w:val="28"/>
        </w:rPr>
        <w:t xml:space="preserve"> проверки б</w:t>
      </w:r>
      <w:r w:rsidR="00955DE8" w:rsidRPr="00AF0E4C">
        <w:rPr>
          <w:rFonts w:ascii="Times New Roman" w:eastAsia="Times New Roman" w:hAnsi="Times New Roman" w:cs="Times New Roman"/>
          <w:sz w:val="28"/>
          <w:szCs w:val="28"/>
        </w:rPr>
        <w:t>ухгалтерский учет ведется не в соответстви</w:t>
      </w:r>
      <w:r w:rsidR="00592B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5DE8" w:rsidRPr="00AF0E4C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</w:t>
      </w:r>
      <w:r w:rsidR="00955DE8" w:rsidRPr="00AF0E4C">
        <w:rPr>
          <w:sz w:val="28"/>
          <w:szCs w:val="28"/>
        </w:rPr>
        <w:t xml:space="preserve"> </w:t>
      </w:r>
      <w:r w:rsidR="00955DE8" w:rsidRPr="00AF0E4C">
        <w:rPr>
          <w:rFonts w:ascii="Times New Roman" w:hAnsi="Times New Roman" w:cs="Times New Roman"/>
          <w:sz w:val="28"/>
          <w:szCs w:val="28"/>
        </w:rPr>
        <w:t xml:space="preserve">ст. </w:t>
      </w:r>
      <w:r w:rsidR="00AF0E4C" w:rsidRPr="00AF0E4C">
        <w:rPr>
          <w:rFonts w:ascii="Times New Roman" w:hAnsi="Times New Roman" w:cs="Times New Roman"/>
          <w:sz w:val="28"/>
          <w:szCs w:val="28"/>
        </w:rPr>
        <w:t>9</w:t>
      </w:r>
      <w:r w:rsidR="00955DE8" w:rsidRPr="00AF0E4C">
        <w:rPr>
          <w:rFonts w:ascii="Times New Roman" w:hAnsi="Times New Roman" w:cs="Times New Roman"/>
          <w:sz w:val="28"/>
          <w:szCs w:val="28"/>
        </w:rPr>
        <w:t xml:space="preserve"> Федерального закона № 402-ФЗ, п. </w:t>
      </w:r>
      <w:r w:rsidR="00AF0E4C" w:rsidRPr="00AF0E4C">
        <w:rPr>
          <w:rFonts w:ascii="Times New Roman" w:hAnsi="Times New Roman" w:cs="Times New Roman"/>
          <w:sz w:val="28"/>
          <w:szCs w:val="28"/>
        </w:rPr>
        <w:t>11 Инструкци</w:t>
      </w:r>
      <w:r w:rsidR="00AF0E4C">
        <w:rPr>
          <w:rFonts w:ascii="Times New Roman" w:hAnsi="Times New Roman" w:cs="Times New Roman"/>
          <w:sz w:val="28"/>
          <w:szCs w:val="28"/>
        </w:rPr>
        <w:t>и</w:t>
      </w:r>
      <w:r w:rsidR="00AF0E4C" w:rsidRPr="00AF0E4C">
        <w:rPr>
          <w:rFonts w:ascii="Times New Roman" w:hAnsi="Times New Roman" w:cs="Times New Roman"/>
          <w:sz w:val="28"/>
          <w:szCs w:val="28"/>
        </w:rPr>
        <w:t xml:space="preserve"> № 157н</w:t>
      </w:r>
      <w:r w:rsidR="00955DE8" w:rsidRPr="00AF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E4C" w:rsidRPr="00AF0E4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AF0E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0E4C" w:rsidRPr="00AF0E4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="00955DE8" w:rsidRPr="00AF0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A8" w:rsidRPr="00B404E5" w:rsidRDefault="00E213A8" w:rsidP="00E213A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B47CD" w:rsidRDefault="00E213A8" w:rsidP="00310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1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66A4" w:rsidRPr="006D5DAC" w:rsidRDefault="006759C4" w:rsidP="001466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1466A4" w:rsidRPr="006D5DA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Махнёвского МО:</w:t>
      </w:r>
    </w:p>
    <w:p w:rsidR="001466A4" w:rsidRDefault="001466A4" w:rsidP="001466A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051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59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привести 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требованиями </w:t>
      </w:r>
      <w:r w:rsidRPr="00650AA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50AAC">
        <w:rPr>
          <w:rFonts w:ascii="Times New Roman" w:hAnsi="Times New Roman" w:cs="Times New Roman"/>
          <w:sz w:val="28"/>
          <w:szCs w:val="28"/>
        </w:rPr>
        <w:t xml:space="preserve"> 641-</w:t>
      </w:r>
      <w:r w:rsidRPr="0031051A">
        <w:rPr>
          <w:rFonts w:ascii="Times New Roman" w:hAnsi="Times New Roman" w:cs="Times New Roman"/>
          <w:sz w:val="28"/>
          <w:szCs w:val="28"/>
        </w:rPr>
        <w:t>ПП</w:t>
      </w:r>
      <w:r w:rsidR="00E562BB">
        <w:rPr>
          <w:rFonts w:ascii="Times New Roman" w:hAnsi="Times New Roman" w:cs="Times New Roman"/>
          <w:sz w:val="28"/>
          <w:szCs w:val="28"/>
        </w:rPr>
        <w:t>,</w:t>
      </w: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Pr="00310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31051A">
        <w:rPr>
          <w:rFonts w:ascii="Times New Roman" w:hAnsi="Times New Roman" w:cs="Times New Roman"/>
          <w:sz w:val="28"/>
          <w:szCs w:val="28"/>
        </w:rPr>
        <w:t xml:space="preserve"> в расчете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C8B" w:rsidRDefault="006759C4" w:rsidP="00B23C8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6A4">
        <w:rPr>
          <w:rFonts w:ascii="Times New Roman" w:hAnsi="Times New Roman" w:cs="Times New Roman"/>
          <w:sz w:val="28"/>
          <w:szCs w:val="28"/>
        </w:rPr>
        <w:t>2</w:t>
      </w:r>
      <w:r w:rsidR="001466A4" w:rsidRPr="00623A54">
        <w:rPr>
          <w:rFonts w:ascii="Times New Roman" w:hAnsi="Times New Roman" w:cs="Times New Roman"/>
          <w:sz w:val="28"/>
          <w:szCs w:val="28"/>
        </w:rPr>
        <w:t xml:space="preserve">. </w:t>
      </w:r>
      <w:r w:rsidR="00B23C8B"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 w:rsidR="00B23C8B">
        <w:rPr>
          <w:rStyle w:val="11"/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466A4" w:rsidRPr="000D259A" w:rsidRDefault="006759C4" w:rsidP="00B23C8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6A4">
        <w:rPr>
          <w:rFonts w:ascii="Times New Roman" w:hAnsi="Times New Roman" w:cs="Times New Roman"/>
          <w:sz w:val="28"/>
          <w:szCs w:val="28"/>
        </w:rPr>
        <w:t xml:space="preserve">3. </w:t>
      </w:r>
      <w:r w:rsidR="001466A4" w:rsidRPr="000D259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="001466A4">
        <w:rPr>
          <w:rFonts w:ascii="Times New Roman" w:eastAsia="Calibri" w:hAnsi="Times New Roman" w:cs="Times New Roman"/>
          <w:sz w:val="28"/>
          <w:szCs w:val="28"/>
        </w:rPr>
        <w:t>неправомерного</w:t>
      </w:r>
      <w:r w:rsidR="001466A4"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МО.</w:t>
      </w:r>
    </w:p>
    <w:p w:rsidR="00FF572F" w:rsidRPr="006D5DAC" w:rsidRDefault="006759C4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6A4">
        <w:rPr>
          <w:rFonts w:ascii="Times New Roman" w:hAnsi="Times New Roman" w:cs="Times New Roman"/>
          <w:sz w:val="28"/>
          <w:szCs w:val="28"/>
        </w:rPr>
        <w:t xml:space="preserve">4. </w:t>
      </w:r>
      <w:r w:rsidR="001466A4" w:rsidRPr="0031051A">
        <w:rPr>
          <w:rFonts w:ascii="Times New Roman" w:eastAsia="Times New Roman" w:hAnsi="Times New Roman" w:cs="Times New Roman"/>
          <w:sz w:val="28"/>
          <w:szCs w:val="28"/>
        </w:rPr>
        <w:t>Не допускать выявленные нарушения в дальнейшей работе.</w:t>
      </w:r>
    </w:p>
    <w:p w:rsidR="001466A4" w:rsidRPr="006D5DAC" w:rsidRDefault="006759C4" w:rsidP="001466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1466A4" w:rsidRPr="006D5DAC">
        <w:rPr>
          <w:rFonts w:ascii="Times New Roman" w:hAnsi="Times New Roman" w:cs="Times New Roman"/>
          <w:i/>
          <w:sz w:val="28"/>
          <w:szCs w:val="28"/>
          <w:u w:val="single"/>
        </w:rPr>
        <w:t>Думе муниципального образования</w:t>
      </w:r>
      <w:r w:rsidR="00624FA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466A4" w:rsidRPr="001466A4" w:rsidRDefault="006759C4" w:rsidP="00FE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FE36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466A4" w:rsidRPr="001466A4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допускать превышения годового фонда оплаты труда муниципальных служащих, замещающих должности муниципальной службы Махнёвского МО.</w:t>
      </w:r>
      <w:r w:rsidR="001466A4" w:rsidRPr="001466A4">
        <w:rPr>
          <w:sz w:val="28"/>
          <w:szCs w:val="28"/>
        </w:rPr>
        <w:t xml:space="preserve">  </w:t>
      </w:r>
    </w:p>
    <w:p w:rsidR="00FE367B" w:rsidRDefault="006759C4" w:rsidP="00B23C8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367B">
        <w:rPr>
          <w:rFonts w:ascii="Times New Roman" w:hAnsi="Times New Roman" w:cs="Times New Roman"/>
          <w:sz w:val="28"/>
          <w:szCs w:val="28"/>
        </w:rPr>
        <w:t xml:space="preserve">2. </w:t>
      </w:r>
      <w:r w:rsidR="00B23C8B"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 w:rsidR="00B23C8B">
        <w:rPr>
          <w:rStyle w:val="11"/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E367B" w:rsidRDefault="006759C4" w:rsidP="00FE3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367B">
        <w:rPr>
          <w:rFonts w:ascii="Times New Roman" w:hAnsi="Times New Roman" w:cs="Times New Roman"/>
          <w:sz w:val="28"/>
          <w:szCs w:val="28"/>
        </w:rPr>
        <w:t xml:space="preserve">3. </w:t>
      </w:r>
      <w:r w:rsidR="00FE367B" w:rsidRPr="000D259A">
        <w:rPr>
          <w:rFonts w:ascii="Times New Roman" w:eastAsia="Calibri" w:hAnsi="Times New Roman" w:cs="Times New Roman"/>
          <w:sz w:val="28"/>
          <w:szCs w:val="28"/>
        </w:rPr>
        <w:t xml:space="preserve">Не допускать </w:t>
      </w:r>
      <w:r w:rsidR="00FE367B">
        <w:rPr>
          <w:rFonts w:ascii="Times New Roman" w:eastAsia="Calibri" w:hAnsi="Times New Roman" w:cs="Times New Roman"/>
          <w:sz w:val="28"/>
          <w:szCs w:val="28"/>
        </w:rPr>
        <w:t>неправомерного</w:t>
      </w:r>
      <w:r w:rsidR="00FE367B"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МО.</w:t>
      </w:r>
    </w:p>
    <w:p w:rsidR="00FE367B" w:rsidRPr="00AF0E4C" w:rsidRDefault="006759C4" w:rsidP="00FE36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5D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367B"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67B" w:rsidRPr="00AF0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67B" w:rsidRPr="00AF0E4C">
        <w:rPr>
          <w:rFonts w:ascii="Times New Roman" w:hAnsi="Times New Roman"/>
          <w:sz w:val="28"/>
          <w:szCs w:val="28"/>
        </w:rPr>
        <w:t>Учесть нарушения, связанные с начислением заработной платы муниципальным служащим и не допускать их в дальнейшей работе.</w:t>
      </w:r>
    </w:p>
    <w:p w:rsidR="00FE367B" w:rsidRDefault="006759C4" w:rsidP="00FE3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5D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367B"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67B" w:rsidRPr="00AF0E4C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вести в соответствии с Федеральным Законом № 402-ФЗ «О бухгалтерском учете», </w:t>
      </w:r>
      <w:r w:rsidR="00FE367B" w:rsidRPr="00AF0E4C">
        <w:rPr>
          <w:rFonts w:ascii="Times New Roman" w:hAnsi="Times New Roman" w:cs="Times New Roman"/>
          <w:sz w:val="28"/>
          <w:szCs w:val="28"/>
        </w:rPr>
        <w:t>Инструкци</w:t>
      </w:r>
      <w:r w:rsidR="00FE367B">
        <w:rPr>
          <w:rFonts w:ascii="Times New Roman" w:hAnsi="Times New Roman" w:cs="Times New Roman"/>
          <w:sz w:val="28"/>
          <w:szCs w:val="28"/>
        </w:rPr>
        <w:t>ей</w:t>
      </w:r>
      <w:r w:rsidR="00FE367B" w:rsidRPr="00AF0E4C">
        <w:rPr>
          <w:rFonts w:ascii="Times New Roman" w:hAnsi="Times New Roman" w:cs="Times New Roman"/>
          <w:sz w:val="28"/>
          <w:szCs w:val="28"/>
        </w:rPr>
        <w:t xml:space="preserve"> № 157н</w:t>
      </w:r>
      <w:r w:rsidR="00FE367B" w:rsidRPr="00AF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367B" w:rsidRPr="00AF0E4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FE367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E367B" w:rsidRPr="00AF0E4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="00FE367B" w:rsidRPr="00AF0E4C">
        <w:rPr>
          <w:rFonts w:ascii="Times New Roman" w:hAnsi="Times New Roman" w:cs="Times New Roman"/>
          <w:sz w:val="28"/>
          <w:szCs w:val="28"/>
        </w:rPr>
        <w:t>.</w:t>
      </w:r>
    </w:p>
    <w:p w:rsidR="00FF572F" w:rsidRPr="006D5DAC" w:rsidRDefault="006759C4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5DAC">
        <w:rPr>
          <w:rFonts w:ascii="Times New Roman" w:hAnsi="Times New Roman" w:cs="Times New Roman"/>
          <w:sz w:val="28"/>
          <w:szCs w:val="28"/>
        </w:rPr>
        <w:t>6</w:t>
      </w:r>
      <w:r w:rsidR="00FE367B">
        <w:rPr>
          <w:rFonts w:ascii="Times New Roman" w:hAnsi="Times New Roman" w:cs="Times New Roman"/>
          <w:sz w:val="28"/>
          <w:szCs w:val="28"/>
        </w:rPr>
        <w:t xml:space="preserve">. </w:t>
      </w:r>
      <w:r w:rsidR="00FE367B" w:rsidRPr="0031051A">
        <w:rPr>
          <w:rFonts w:ascii="Times New Roman" w:eastAsia="Times New Roman" w:hAnsi="Times New Roman" w:cs="Times New Roman"/>
          <w:sz w:val="28"/>
          <w:szCs w:val="28"/>
        </w:rPr>
        <w:t>Не допускать выявленные нарушения в дальнейшей работе</w:t>
      </w:r>
      <w:r w:rsidR="00FE3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6A4" w:rsidRPr="006D5DAC" w:rsidRDefault="006759C4" w:rsidP="00FE36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FE367B" w:rsidRPr="006D5DAC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1466A4" w:rsidRPr="006D5DAC">
        <w:rPr>
          <w:rFonts w:ascii="Times New Roman" w:hAnsi="Times New Roman" w:cs="Times New Roman"/>
          <w:i/>
          <w:sz w:val="28"/>
          <w:szCs w:val="28"/>
          <w:u w:val="single"/>
        </w:rPr>
        <w:t xml:space="preserve">ерриториальным органам </w:t>
      </w:r>
      <w:r w:rsidR="00FF572F" w:rsidRPr="006D5DAC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Махнёвского МО</w:t>
      </w:r>
      <w:r w:rsidR="001466A4" w:rsidRPr="006D5DA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C2536" w:rsidRDefault="006759C4" w:rsidP="00E213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FF57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536" w:rsidRPr="001C2536">
        <w:rPr>
          <w:rFonts w:ascii="Times New Roman" w:eastAsia="Times New Roman" w:hAnsi="Times New Roman" w:cs="Times New Roman"/>
          <w:sz w:val="28"/>
          <w:szCs w:val="28"/>
        </w:rPr>
        <w:t>. Штатные расписания согласовывать и утверждать в соответствии с Положениями, утвержденными Решениями Думы.</w:t>
      </w:r>
    </w:p>
    <w:p w:rsidR="00B23C8B" w:rsidRDefault="006759C4" w:rsidP="00B23C8B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572F">
        <w:rPr>
          <w:rFonts w:ascii="Times New Roman" w:hAnsi="Times New Roman" w:cs="Times New Roman"/>
          <w:sz w:val="28"/>
          <w:szCs w:val="28"/>
        </w:rPr>
        <w:t xml:space="preserve">2. </w:t>
      </w:r>
      <w:r w:rsidR="00B23C8B">
        <w:rPr>
          <w:rFonts w:ascii="Times New Roman" w:hAnsi="Times New Roman" w:cs="Times New Roman"/>
          <w:sz w:val="28"/>
          <w:szCs w:val="28"/>
        </w:rPr>
        <w:t>При определении и начислении заработной платы с</w:t>
      </w:r>
      <w:r w:rsidR="00B23C8B">
        <w:rPr>
          <w:rStyle w:val="11"/>
          <w:rFonts w:ascii="Times New Roman" w:hAnsi="Times New Roman" w:cs="Times New Roman"/>
          <w:sz w:val="28"/>
          <w:szCs w:val="28"/>
        </w:rPr>
        <w:t xml:space="preserve">облюдать требования, установленные 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02.12.2015 № 43 «Об условия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B23C8B" w:rsidRPr="003675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оплаты труда»</w:t>
      </w:r>
      <w:r w:rsidR="00B23C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1051A" w:rsidRPr="00FF572F" w:rsidRDefault="006759C4" w:rsidP="00FF572F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FF57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="00310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51A" w:rsidRPr="000D259A">
        <w:rPr>
          <w:rFonts w:ascii="Times New Roman" w:eastAsia="Calibri" w:hAnsi="Times New Roman" w:cs="Times New Roman"/>
          <w:sz w:val="28"/>
          <w:szCs w:val="28"/>
        </w:rPr>
        <w:t>Не допускать неэффективн</w:t>
      </w:r>
      <w:r w:rsidR="0031051A">
        <w:rPr>
          <w:rFonts w:ascii="Times New Roman" w:eastAsia="Calibri" w:hAnsi="Times New Roman" w:cs="Times New Roman"/>
          <w:sz w:val="28"/>
          <w:szCs w:val="28"/>
        </w:rPr>
        <w:t>ого и неправомерного</w:t>
      </w:r>
      <w:r w:rsidR="0031051A" w:rsidRPr="000D259A">
        <w:rPr>
          <w:rFonts w:ascii="Times New Roman" w:eastAsia="Calibri" w:hAnsi="Times New Roman" w:cs="Times New Roman"/>
          <w:sz w:val="28"/>
          <w:szCs w:val="28"/>
        </w:rPr>
        <w:t xml:space="preserve"> использования средств бюджета Махнёвского МО.</w:t>
      </w:r>
    </w:p>
    <w:p w:rsidR="00FF572F" w:rsidRDefault="006759C4" w:rsidP="00FF57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57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F572F"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572F" w:rsidRPr="00AF0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72F" w:rsidRPr="00AF0E4C">
        <w:rPr>
          <w:rFonts w:ascii="Times New Roman" w:hAnsi="Times New Roman"/>
          <w:sz w:val="28"/>
          <w:szCs w:val="28"/>
        </w:rPr>
        <w:t>Учесть нарушения, связанные с начислением заработной платы муниципальным служащим и не допускать их в дальнейшей работе.</w:t>
      </w:r>
    </w:p>
    <w:p w:rsidR="0031051A" w:rsidRPr="00FF572F" w:rsidRDefault="006759C4" w:rsidP="00FF57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572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13A8" w:rsidRPr="00310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3A8" w:rsidRPr="00AF0E4C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вести в соответствии с Федеральным Законом № 402-ФЗ «О бухгалтерском учете», </w:t>
      </w:r>
      <w:r w:rsidR="00AF0E4C" w:rsidRPr="00AF0E4C">
        <w:rPr>
          <w:rFonts w:ascii="Times New Roman" w:hAnsi="Times New Roman" w:cs="Times New Roman"/>
          <w:sz w:val="28"/>
          <w:szCs w:val="28"/>
        </w:rPr>
        <w:t>Инструкци</w:t>
      </w:r>
      <w:r w:rsidR="00AF0E4C">
        <w:rPr>
          <w:rFonts w:ascii="Times New Roman" w:hAnsi="Times New Roman" w:cs="Times New Roman"/>
          <w:sz w:val="28"/>
          <w:szCs w:val="28"/>
        </w:rPr>
        <w:t>ей</w:t>
      </w:r>
      <w:r w:rsidR="00AF0E4C" w:rsidRPr="00AF0E4C">
        <w:rPr>
          <w:rFonts w:ascii="Times New Roman" w:hAnsi="Times New Roman" w:cs="Times New Roman"/>
          <w:sz w:val="28"/>
          <w:szCs w:val="28"/>
        </w:rPr>
        <w:t xml:space="preserve"> № 157н</w:t>
      </w:r>
      <w:r w:rsidR="00AF0E4C" w:rsidRPr="00AF0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E4C" w:rsidRPr="00AF0E4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AF0E4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F0E4C" w:rsidRPr="00AF0E4C">
        <w:rPr>
          <w:rFonts w:ascii="Times New Roman" w:eastAsia="Times New Roman" w:hAnsi="Times New Roman"/>
          <w:sz w:val="28"/>
          <w:szCs w:val="28"/>
          <w:lang w:eastAsia="ru-RU"/>
        </w:rPr>
        <w:t xml:space="preserve"> № 52н</w:t>
      </w:r>
      <w:r w:rsidR="00AF0E4C" w:rsidRPr="00AF0E4C">
        <w:rPr>
          <w:rFonts w:ascii="Times New Roman" w:hAnsi="Times New Roman" w:cs="Times New Roman"/>
          <w:sz w:val="28"/>
          <w:szCs w:val="28"/>
        </w:rPr>
        <w:t>.</w:t>
      </w:r>
    </w:p>
    <w:p w:rsidR="00FF572F" w:rsidRPr="006D5DAC" w:rsidRDefault="006759C4" w:rsidP="006D5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57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13A8" w:rsidRPr="0031051A">
        <w:rPr>
          <w:rFonts w:ascii="Times New Roman" w:eastAsia="Times New Roman" w:hAnsi="Times New Roman" w:cs="Times New Roman"/>
          <w:sz w:val="28"/>
          <w:szCs w:val="28"/>
        </w:rPr>
        <w:t>. Не допускать выявленные нарушения в дальнейшей работе.</w:t>
      </w:r>
    </w:p>
    <w:p w:rsidR="00FF572F" w:rsidRPr="006D5DAC" w:rsidRDefault="006759C4" w:rsidP="00E21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4. </w:t>
      </w:r>
      <w:r w:rsidR="00FF572F" w:rsidRPr="006D5DAC">
        <w:rPr>
          <w:rFonts w:ascii="Times New Roman" w:eastAsia="Times New Roman" w:hAnsi="Times New Roman"/>
          <w:i/>
          <w:sz w:val="28"/>
          <w:szCs w:val="28"/>
          <w:u w:val="single"/>
        </w:rPr>
        <w:t>Главе муниципального образования:</w:t>
      </w:r>
    </w:p>
    <w:p w:rsidR="00E213A8" w:rsidRPr="0031051A" w:rsidRDefault="006759C4" w:rsidP="00E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6D5DAC">
        <w:rPr>
          <w:rFonts w:ascii="Times New Roman" w:eastAsia="Times New Roman" w:hAnsi="Times New Roman"/>
          <w:sz w:val="28"/>
          <w:szCs w:val="28"/>
        </w:rPr>
        <w:t xml:space="preserve">1. </w:t>
      </w:r>
      <w:r w:rsidR="00E213A8" w:rsidRPr="0031051A">
        <w:rPr>
          <w:rFonts w:ascii="Times New Roman" w:eastAsia="Times New Roman" w:hAnsi="Times New Roman"/>
          <w:sz w:val="28"/>
          <w:szCs w:val="28"/>
        </w:rPr>
        <w:t>Принять предусмотренные законом меры по устранению выявленных проверкой нарушений, а также причин, обуславливающих их возникновение.</w:t>
      </w:r>
      <w:r w:rsidR="00E213A8" w:rsidRPr="0031051A">
        <w:rPr>
          <w:rFonts w:ascii="Times New Roman" w:eastAsia="Calibri" w:hAnsi="Times New Roman"/>
          <w:sz w:val="28"/>
          <w:szCs w:val="28"/>
        </w:rPr>
        <w:t xml:space="preserve"> </w:t>
      </w:r>
    </w:p>
    <w:p w:rsidR="00E213A8" w:rsidRPr="0031051A" w:rsidRDefault="00E213A8" w:rsidP="00E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3A8" w:rsidRPr="0031051A" w:rsidRDefault="00E213A8" w:rsidP="00E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72F" w:rsidRDefault="00FF572F" w:rsidP="00E2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DAC" w:rsidRDefault="006D5DAC" w:rsidP="00E2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BDF" w:rsidRDefault="00466BDF" w:rsidP="00E2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3A8" w:rsidRPr="0031051A" w:rsidRDefault="00E213A8" w:rsidP="00E2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1A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Контрольного управления</w:t>
      </w:r>
    </w:p>
    <w:p w:rsidR="00F4021A" w:rsidRPr="00E213A8" w:rsidRDefault="00E213A8" w:rsidP="00E21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1A">
        <w:rPr>
          <w:rFonts w:ascii="Times New Roman" w:eastAsia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Л.И. </w:t>
      </w:r>
      <w:proofErr w:type="spellStart"/>
      <w:r w:rsidRPr="0031051A">
        <w:rPr>
          <w:rFonts w:ascii="Times New Roman" w:eastAsia="Times New Roman" w:hAnsi="Times New Roman" w:cs="Times New Roman"/>
          <w:sz w:val="28"/>
          <w:szCs w:val="28"/>
        </w:rPr>
        <w:t>Подкина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F4021A" w:rsidRPr="00E213A8" w:rsidSect="002C1A3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EE" w:rsidRDefault="004222EE" w:rsidP="00864A44">
      <w:pPr>
        <w:spacing w:after="0" w:line="240" w:lineRule="auto"/>
      </w:pPr>
      <w:r>
        <w:separator/>
      </w:r>
    </w:p>
  </w:endnote>
  <w:endnote w:type="continuationSeparator" w:id="0">
    <w:p w:rsidR="004222EE" w:rsidRDefault="004222EE" w:rsidP="0086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92918"/>
    </w:sdtPr>
    <w:sdtContent>
      <w:p w:rsidR="00FF572F" w:rsidRDefault="00851185">
        <w:pPr>
          <w:pStyle w:val="ad"/>
          <w:jc w:val="center"/>
        </w:pPr>
        <w:fldSimple w:instr=" PAGE   \* MERGEFORMAT ">
          <w:r w:rsidR="00397C52">
            <w:rPr>
              <w:noProof/>
            </w:rPr>
            <w:t>13</w:t>
          </w:r>
        </w:fldSimple>
      </w:p>
    </w:sdtContent>
  </w:sdt>
  <w:p w:rsidR="00FF572F" w:rsidRDefault="00FF57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EE" w:rsidRDefault="004222EE" w:rsidP="00864A44">
      <w:pPr>
        <w:spacing w:after="0" w:line="240" w:lineRule="auto"/>
      </w:pPr>
      <w:r>
        <w:separator/>
      </w:r>
    </w:p>
  </w:footnote>
  <w:footnote w:type="continuationSeparator" w:id="0">
    <w:p w:rsidR="004222EE" w:rsidRDefault="004222EE" w:rsidP="0086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A6A"/>
    <w:multiLevelType w:val="hybridMultilevel"/>
    <w:tmpl w:val="B2005ADE"/>
    <w:lvl w:ilvl="0" w:tplc="E61449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44"/>
    <w:rsid w:val="0002075C"/>
    <w:rsid w:val="00053460"/>
    <w:rsid w:val="00061EEA"/>
    <w:rsid w:val="0007085F"/>
    <w:rsid w:val="0007384C"/>
    <w:rsid w:val="000744FD"/>
    <w:rsid w:val="00077C73"/>
    <w:rsid w:val="00087923"/>
    <w:rsid w:val="00090C80"/>
    <w:rsid w:val="00091167"/>
    <w:rsid w:val="000960B8"/>
    <w:rsid w:val="00096A6C"/>
    <w:rsid w:val="00096ED8"/>
    <w:rsid w:val="00097889"/>
    <w:rsid w:val="000A1377"/>
    <w:rsid w:val="000A2BA8"/>
    <w:rsid w:val="000A5838"/>
    <w:rsid w:val="000C33BB"/>
    <w:rsid w:val="000D03CF"/>
    <w:rsid w:val="000D485E"/>
    <w:rsid w:val="000D5277"/>
    <w:rsid w:val="000E17B4"/>
    <w:rsid w:val="000F0EF3"/>
    <w:rsid w:val="000F6313"/>
    <w:rsid w:val="00104F53"/>
    <w:rsid w:val="00105BE9"/>
    <w:rsid w:val="00122D97"/>
    <w:rsid w:val="00130299"/>
    <w:rsid w:val="00133A5B"/>
    <w:rsid w:val="001405FD"/>
    <w:rsid w:val="00144C9B"/>
    <w:rsid w:val="00146052"/>
    <w:rsid w:val="001466A4"/>
    <w:rsid w:val="001469C4"/>
    <w:rsid w:val="001538E0"/>
    <w:rsid w:val="00160C7D"/>
    <w:rsid w:val="001672FA"/>
    <w:rsid w:val="00172E4B"/>
    <w:rsid w:val="001960E6"/>
    <w:rsid w:val="001A17E9"/>
    <w:rsid w:val="001A390E"/>
    <w:rsid w:val="001A4145"/>
    <w:rsid w:val="001C2536"/>
    <w:rsid w:val="001D143A"/>
    <w:rsid w:val="001D2C6B"/>
    <w:rsid w:val="001E248A"/>
    <w:rsid w:val="001E4972"/>
    <w:rsid w:val="001E6C36"/>
    <w:rsid w:val="001F04C9"/>
    <w:rsid w:val="001F53B8"/>
    <w:rsid w:val="001F6794"/>
    <w:rsid w:val="00202364"/>
    <w:rsid w:val="00213E67"/>
    <w:rsid w:val="00233D92"/>
    <w:rsid w:val="00234E39"/>
    <w:rsid w:val="002356AD"/>
    <w:rsid w:val="00246D6F"/>
    <w:rsid w:val="002565C0"/>
    <w:rsid w:val="00263245"/>
    <w:rsid w:val="00264E87"/>
    <w:rsid w:val="002732D2"/>
    <w:rsid w:val="002870FE"/>
    <w:rsid w:val="00297A11"/>
    <w:rsid w:val="002B2991"/>
    <w:rsid w:val="002C1322"/>
    <w:rsid w:val="002C1A39"/>
    <w:rsid w:val="002D0A85"/>
    <w:rsid w:val="002D12E3"/>
    <w:rsid w:val="002D562B"/>
    <w:rsid w:val="002F21AA"/>
    <w:rsid w:val="002F403E"/>
    <w:rsid w:val="0030378F"/>
    <w:rsid w:val="00310216"/>
    <w:rsid w:val="0031051A"/>
    <w:rsid w:val="00312730"/>
    <w:rsid w:val="003135E9"/>
    <w:rsid w:val="00320616"/>
    <w:rsid w:val="00326D81"/>
    <w:rsid w:val="00330441"/>
    <w:rsid w:val="00336C5B"/>
    <w:rsid w:val="00340055"/>
    <w:rsid w:val="00343F78"/>
    <w:rsid w:val="00344963"/>
    <w:rsid w:val="00350EBA"/>
    <w:rsid w:val="00351870"/>
    <w:rsid w:val="00357CA0"/>
    <w:rsid w:val="00377AEF"/>
    <w:rsid w:val="00382014"/>
    <w:rsid w:val="003919F4"/>
    <w:rsid w:val="00396CD0"/>
    <w:rsid w:val="00397C52"/>
    <w:rsid w:val="003A011E"/>
    <w:rsid w:val="003A41AF"/>
    <w:rsid w:val="003A5287"/>
    <w:rsid w:val="003B094A"/>
    <w:rsid w:val="003B2AA3"/>
    <w:rsid w:val="003C66B5"/>
    <w:rsid w:val="003D172B"/>
    <w:rsid w:val="003D53B7"/>
    <w:rsid w:val="003D6662"/>
    <w:rsid w:val="003E5AF5"/>
    <w:rsid w:val="003E64E8"/>
    <w:rsid w:val="003E6938"/>
    <w:rsid w:val="003F4EF1"/>
    <w:rsid w:val="00400B3E"/>
    <w:rsid w:val="0041373B"/>
    <w:rsid w:val="00416182"/>
    <w:rsid w:val="004212A6"/>
    <w:rsid w:val="004222EE"/>
    <w:rsid w:val="00462E18"/>
    <w:rsid w:val="00466BDF"/>
    <w:rsid w:val="00472212"/>
    <w:rsid w:val="00473651"/>
    <w:rsid w:val="00477F55"/>
    <w:rsid w:val="00484197"/>
    <w:rsid w:val="004846E9"/>
    <w:rsid w:val="00485298"/>
    <w:rsid w:val="004A1812"/>
    <w:rsid w:val="004C712E"/>
    <w:rsid w:val="004D207F"/>
    <w:rsid w:val="004D442D"/>
    <w:rsid w:val="004E0C4E"/>
    <w:rsid w:val="004E72DD"/>
    <w:rsid w:val="004E7D6B"/>
    <w:rsid w:val="00500273"/>
    <w:rsid w:val="00511389"/>
    <w:rsid w:val="00511D12"/>
    <w:rsid w:val="00513898"/>
    <w:rsid w:val="00513FB5"/>
    <w:rsid w:val="00516A86"/>
    <w:rsid w:val="00517857"/>
    <w:rsid w:val="00521D7F"/>
    <w:rsid w:val="00533A97"/>
    <w:rsid w:val="00533D2A"/>
    <w:rsid w:val="005373CF"/>
    <w:rsid w:val="00544CFC"/>
    <w:rsid w:val="00560D37"/>
    <w:rsid w:val="00583FA0"/>
    <w:rsid w:val="005876B0"/>
    <w:rsid w:val="00592B52"/>
    <w:rsid w:val="00596D62"/>
    <w:rsid w:val="005A1107"/>
    <w:rsid w:val="005A14F8"/>
    <w:rsid w:val="005A1D03"/>
    <w:rsid w:val="005A3B2E"/>
    <w:rsid w:val="005A3B97"/>
    <w:rsid w:val="005A4721"/>
    <w:rsid w:val="005A56AF"/>
    <w:rsid w:val="005B38DD"/>
    <w:rsid w:val="005B46A4"/>
    <w:rsid w:val="005C0D1A"/>
    <w:rsid w:val="005C3E13"/>
    <w:rsid w:val="005D01C0"/>
    <w:rsid w:val="005D2A77"/>
    <w:rsid w:val="005D40BF"/>
    <w:rsid w:val="005D672D"/>
    <w:rsid w:val="005E5DEE"/>
    <w:rsid w:val="00610056"/>
    <w:rsid w:val="00611963"/>
    <w:rsid w:val="00613C76"/>
    <w:rsid w:val="00613F1E"/>
    <w:rsid w:val="006234D0"/>
    <w:rsid w:val="00623A54"/>
    <w:rsid w:val="00624FA0"/>
    <w:rsid w:val="00630E6F"/>
    <w:rsid w:val="00640B1D"/>
    <w:rsid w:val="00642153"/>
    <w:rsid w:val="00646F90"/>
    <w:rsid w:val="0066315A"/>
    <w:rsid w:val="00667873"/>
    <w:rsid w:val="00671D79"/>
    <w:rsid w:val="006759C4"/>
    <w:rsid w:val="00676AF2"/>
    <w:rsid w:val="00692C2A"/>
    <w:rsid w:val="006A647C"/>
    <w:rsid w:val="006B72D2"/>
    <w:rsid w:val="006C1A36"/>
    <w:rsid w:val="006C2841"/>
    <w:rsid w:val="006D0637"/>
    <w:rsid w:val="006D5DAC"/>
    <w:rsid w:val="00701070"/>
    <w:rsid w:val="00706A5C"/>
    <w:rsid w:val="00710F86"/>
    <w:rsid w:val="007164E5"/>
    <w:rsid w:val="00731FFE"/>
    <w:rsid w:val="00732A84"/>
    <w:rsid w:val="007358FA"/>
    <w:rsid w:val="00751A99"/>
    <w:rsid w:val="00752EB4"/>
    <w:rsid w:val="007559BE"/>
    <w:rsid w:val="007675F9"/>
    <w:rsid w:val="0077469A"/>
    <w:rsid w:val="00797EA1"/>
    <w:rsid w:val="007A35DF"/>
    <w:rsid w:val="007A36E9"/>
    <w:rsid w:val="007B7F96"/>
    <w:rsid w:val="007C44B0"/>
    <w:rsid w:val="007C6C79"/>
    <w:rsid w:val="007D1F51"/>
    <w:rsid w:val="007F08E6"/>
    <w:rsid w:val="007F32F3"/>
    <w:rsid w:val="0083695E"/>
    <w:rsid w:val="00842C18"/>
    <w:rsid w:val="008444F2"/>
    <w:rsid w:val="008508B7"/>
    <w:rsid w:val="00851185"/>
    <w:rsid w:val="00864A44"/>
    <w:rsid w:val="00866CCD"/>
    <w:rsid w:val="008709FF"/>
    <w:rsid w:val="00872B8F"/>
    <w:rsid w:val="00880C40"/>
    <w:rsid w:val="00882774"/>
    <w:rsid w:val="008A2666"/>
    <w:rsid w:val="008A4A2A"/>
    <w:rsid w:val="008B2C4B"/>
    <w:rsid w:val="008D1D33"/>
    <w:rsid w:val="008E1912"/>
    <w:rsid w:val="008E77FA"/>
    <w:rsid w:val="0092467E"/>
    <w:rsid w:val="009333BF"/>
    <w:rsid w:val="0094467C"/>
    <w:rsid w:val="009552E3"/>
    <w:rsid w:val="009557BE"/>
    <w:rsid w:val="00955DE8"/>
    <w:rsid w:val="00957530"/>
    <w:rsid w:val="009835A8"/>
    <w:rsid w:val="009868C0"/>
    <w:rsid w:val="009874E8"/>
    <w:rsid w:val="00993563"/>
    <w:rsid w:val="009A0986"/>
    <w:rsid w:val="009A6B4B"/>
    <w:rsid w:val="009D1D61"/>
    <w:rsid w:val="009D4484"/>
    <w:rsid w:val="009E21A5"/>
    <w:rsid w:val="009F4B02"/>
    <w:rsid w:val="00A173A4"/>
    <w:rsid w:val="00A203E0"/>
    <w:rsid w:val="00A23765"/>
    <w:rsid w:val="00A30896"/>
    <w:rsid w:val="00A37055"/>
    <w:rsid w:val="00A4047F"/>
    <w:rsid w:val="00A41C58"/>
    <w:rsid w:val="00A4249E"/>
    <w:rsid w:val="00A46A97"/>
    <w:rsid w:val="00A47EBB"/>
    <w:rsid w:val="00A56A6A"/>
    <w:rsid w:val="00A6324C"/>
    <w:rsid w:val="00A661A0"/>
    <w:rsid w:val="00A8037A"/>
    <w:rsid w:val="00A847E6"/>
    <w:rsid w:val="00AA1195"/>
    <w:rsid w:val="00AA40D9"/>
    <w:rsid w:val="00AB3755"/>
    <w:rsid w:val="00AC0A76"/>
    <w:rsid w:val="00AC5B42"/>
    <w:rsid w:val="00AD2297"/>
    <w:rsid w:val="00AD5789"/>
    <w:rsid w:val="00AD7BCA"/>
    <w:rsid w:val="00AE21BC"/>
    <w:rsid w:val="00AF0E4C"/>
    <w:rsid w:val="00B07EDD"/>
    <w:rsid w:val="00B07F59"/>
    <w:rsid w:val="00B1509A"/>
    <w:rsid w:val="00B23C8B"/>
    <w:rsid w:val="00B3209D"/>
    <w:rsid w:val="00B404E5"/>
    <w:rsid w:val="00B41686"/>
    <w:rsid w:val="00B44737"/>
    <w:rsid w:val="00B5377D"/>
    <w:rsid w:val="00B53B2B"/>
    <w:rsid w:val="00B57C33"/>
    <w:rsid w:val="00B64DBC"/>
    <w:rsid w:val="00B73074"/>
    <w:rsid w:val="00B74105"/>
    <w:rsid w:val="00B761ED"/>
    <w:rsid w:val="00B77A6F"/>
    <w:rsid w:val="00B92992"/>
    <w:rsid w:val="00BA6315"/>
    <w:rsid w:val="00BD0ADD"/>
    <w:rsid w:val="00BD1721"/>
    <w:rsid w:val="00BD292F"/>
    <w:rsid w:val="00BD3281"/>
    <w:rsid w:val="00BE3339"/>
    <w:rsid w:val="00BE6016"/>
    <w:rsid w:val="00BE7C36"/>
    <w:rsid w:val="00BF5571"/>
    <w:rsid w:val="00BF6569"/>
    <w:rsid w:val="00C004F1"/>
    <w:rsid w:val="00C020BD"/>
    <w:rsid w:val="00C0540D"/>
    <w:rsid w:val="00C16E1C"/>
    <w:rsid w:val="00C21CE6"/>
    <w:rsid w:val="00C31EC9"/>
    <w:rsid w:val="00C34B51"/>
    <w:rsid w:val="00C50D24"/>
    <w:rsid w:val="00C561F2"/>
    <w:rsid w:val="00C6376A"/>
    <w:rsid w:val="00C65C8C"/>
    <w:rsid w:val="00C71F59"/>
    <w:rsid w:val="00C8074B"/>
    <w:rsid w:val="00C87C9E"/>
    <w:rsid w:val="00C941B7"/>
    <w:rsid w:val="00C94E00"/>
    <w:rsid w:val="00C97164"/>
    <w:rsid w:val="00C9746C"/>
    <w:rsid w:val="00CA069D"/>
    <w:rsid w:val="00CA1FA1"/>
    <w:rsid w:val="00CB289A"/>
    <w:rsid w:val="00CB47CD"/>
    <w:rsid w:val="00CC13B9"/>
    <w:rsid w:val="00CD4394"/>
    <w:rsid w:val="00CE4D98"/>
    <w:rsid w:val="00CF0529"/>
    <w:rsid w:val="00CF0692"/>
    <w:rsid w:val="00CF7534"/>
    <w:rsid w:val="00CF7C47"/>
    <w:rsid w:val="00D06B83"/>
    <w:rsid w:val="00D3245C"/>
    <w:rsid w:val="00D429C6"/>
    <w:rsid w:val="00D5458D"/>
    <w:rsid w:val="00D61F57"/>
    <w:rsid w:val="00D64107"/>
    <w:rsid w:val="00D672CE"/>
    <w:rsid w:val="00D70C23"/>
    <w:rsid w:val="00D85DB4"/>
    <w:rsid w:val="00D95755"/>
    <w:rsid w:val="00DA1E3F"/>
    <w:rsid w:val="00DA710D"/>
    <w:rsid w:val="00DB3C69"/>
    <w:rsid w:val="00DD11D0"/>
    <w:rsid w:val="00DD364E"/>
    <w:rsid w:val="00DE2F66"/>
    <w:rsid w:val="00DE6D0B"/>
    <w:rsid w:val="00DF637F"/>
    <w:rsid w:val="00DF7E21"/>
    <w:rsid w:val="00E039FB"/>
    <w:rsid w:val="00E07707"/>
    <w:rsid w:val="00E206F0"/>
    <w:rsid w:val="00E213A8"/>
    <w:rsid w:val="00E257D4"/>
    <w:rsid w:val="00E33CB5"/>
    <w:rsid w:val="00E5487A"/>
    <w:rsid w:val="00E562BB"/>
    <w:rsid w:val="00E57362"/>
    <w:rsid w:val="00E57453"/>
    <w:rsid w:val="00E62BFD"/>
    <w:rsid w:val="00E6738D"/>
    <w:rsid w:val="00E73B7C"/>
    <w:rsid w:val="00E77BE9"/>
    <w:rsid w:val="00E80061"/>
    <w:rsid w:val="00E83A13"/>
    <w:rsid w:val="00E85829"/>
    <w:rsid w:val="00E85CEB"/>
    <w:rsid w:val="00E8692A"/>
    <w:rsid w:val="00EA2EE4"/>
    <w:rsid w:val="00EA5BC8"/>
    <w:rsid w:val="00EA6404"/>
    <w:rsid w:val="00EA7916"/>
    <w:rsid w:val="00EC1233"/>
    <w:rsid w:val="00EC1DFA"/>
    <w:rsid w:val="00EC4E74"/>
    <w:rsid w:val="00EC5BFE"/>
    <w:rsid w:val="00ED2D9E"/>
    <w:rsid w:val="00ED67B2"/>
    <w:rsid w:val="00EE0D6D"/>
    <w:rsid w:val="00EE3F4D"/>
    <w:rsid w:val="00EE5C19"/>
    <w:rsid w:val="00F00EA5"/>
    <w:rsid w:val="00F07298"/>
    <w:rsid w:val="00F105C1"/>
    <w:rsid w:val="00F11587"/>
    <w:rsid w:val="00F163DC"/>
    <w:rsid w:val="00F1706E"/>
    <w:rsid w:val="00F21615"/>
    <w:rsid w:val="00F26D5B"/>
    <w:rsid w:val="00F3193C"/>
    <w:rsid w:val="00F4021A"/>
    <w:rsid w:val="00F62B0E"/>
    <w:rsid w:val="00F67CC1"/>
    <w:rsid w:val="00F70E12"/>
    <w:rsid w:val="00F767D1"/>
    <w:rsid w:val="00F83D73"/>
    <w:rsid w:val="00F83F72"/>
    <w:rsid w:val="00F866F2"/>
    <w:rsid w:val="00F92135"/>
    <w:rsid w:val="00F9654A"/>
    <w:rsid w:val="00FA2612"/>
    <w:rsid w:val="00FA4AD0"/>
    <w:rsid w:val="00FB14F5"/>
    <w:rsid w:val="00FB7DEC"/>
    <w:rsid w:val="00FC7F85"/>
    <w:rsid w:val="00FD754C"/>
    <w:rsid w:val="00FE367B"/>
    <w:rsid w:val="00FF3058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A44"/>
    <w:rPr>
      <w:sz w:val="20"/>
      <w:szCs w:val="20"/>
    </w:rPr>
  </w:style>
  <w:style w:type="paragraph" w:customStyle="1" w:styleId="ConsPlusNormal">
    <w:name w:val="ConsPlusNormal"/>
    <w:rsid w:val="00864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864A4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A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"/>
    <w:basedOn w:val="a0"/>
    <w:unhideWhenUsed/>
    <w:rsid w:val="00864A44"/>
    <w:rPr>
      <w:vertAlign w:val="superscript"/>
    </w:rPr>
  </w:style>
  <w:style w:type="character" w:styleId="a7">
    <w:name w:val="Strong"/>
    <w:basedOn w:val="a0"/>
    <w:qFormat/>
    <w:rsid w:val="00864A4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rsid w:val="005A1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5A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5A14F8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34"/>
    <w:rsid w:val="005A14F8"/>
    <w:rPr>
      <w:rFonts w:eastAsiaTheme="minorEastAsia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5A14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Indent 2"/>
    <w:basedOn w:val="a"/>
    <w:link w:val="2"/>
    <w:rsid w:val="005A14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5A14F8"/>
  </w:style>
  <w:style w:type="paragraph" w:styleId="ab">
    <w:name w:val="header"/>
    <w:basedOn w:val="a"/>
    <w:link w:val="aa"/>
    <w:uiPriority w:val="99"/>
    <w:semiHidden/>
    <w:unhideWhenUsed/>
    <w:rsid w:val="005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5A14F8"/>
  </w:style>
  <w:style w:type="paragraph" w:styleId="ad">
    <w:name w:val="footer"/>
    <w:basedOn w:val="a"/>
    <w:link w:val="ac"/>
    <w:uiPriority w:val="99"/>
    <w:unhideWhenUsed/>
    <w:rsid w:val="005A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Основной текст_"/>
    <w:basedOn w:val="a0"/>
    <w:link w:val="21"/>
    <w:rsid w:val="005A14F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5A14F8"/>
    <w:pPr>
      <w:widowControl w:val="0"/>
      <w:shd w:val="clear" w:color="auto" w:fill="FFFFFF"/>
      <w:spacing w:before="420" w:after="0" w:line="31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Основной текст1"/>
    <w:basedOn w:val="ae"/>
    <w:rsid w:val="005A14F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table" w:styleId="af">
    <w:name w:val="Table Grid"/>
    <w:basedOn w:val="a1"/>
    <w:uiPriority w:val="39"/>
    <w:rsid w:val="00A8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D67B2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C16E1C"/>
    <w:rPr>
      <w:color w:val="3C64A6"/>
      <w:u w:val="single"/>
    </w:rPr>
  </w:style>
  <w:style w:type="character" w:customStyle="1" w:styleId="11">
    <w:name w:val="Основной шрифт абзаца1"/>
    <w:rsid w:val="00C16E1C"/>
  </w:style>
  <w:style w:type="paragraph" w:styleId="af2">
    <w:name w:val="Balloon Text"/>
    <w:basedOn w:val="a"/>
    <w:link w:val="af3"/>
    <w:uiPriority w:val="99"/>
    <w:semiHidden/>
    <w:unhideWhenUsed/>
    <w:rsid w:val="0007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08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0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4206&amp;dst=100305&amp;field=134&amp;date=22.02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2627&amp;dst=101878&amp;field=134&amp;date=18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206&amp;dst=100305&amp;field=134&amp;date=22.02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8BF0-7838-4674-B6A3-04326714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13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жданова</cp:lastModifiedBy>
  <cp:revision>148</cp:revision>
  <cp:lastPrinted>2021-06-16T09:34:00Z</cp:lastPrinted>
  <dcterms:created xsi:type="dcterms:W3CDTF">2021-06-09T03:28:00Z</dcterms:created>
  <dcterms:modified xsi:type="dcterms:W3CDTF">2022-04-28T15:09:00Z</dcterms:modified>
</cp:coreProperties>
</file>