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C" w:rsidRPr="009C4E99" w:rsidRDefault="003170B1" w:rsidP="003170B1">
      <w:pPr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3170B1">
        <w:rPr>
          <w:rFonts w:ascii="Liberation Serif" w:eastAsia="Calibri" w:hAnsi="Liberation Serif" w:cs="Times New Roman"/>
          <w:i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8C" w:rsidRPr="000229D2" w:rsidRDefault="0054588C" w:rsidP="0054588C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ДУМА</w:t>
      </w:r>
    </w:p>
    <w:p w:rsidR="0054588C" w:rsidRPr="000229D2" w:rsidRDefault="0054588C" w:rsidP="0054588C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54588C" w:rsidRPr="000229D2" w:rsidRDefault="0054588C" w:rsidP="0054588C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четверто</w:t>
      </w: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го созыва</w:t>
      </w:r>
    </w:p>
    <w:p w:rsidR="0054588C" w:rsidRPr="000229D2" w:rsidRDefault="0054588C" w:rsidP="0054588C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54588C" w:rsidRPr="000229D2" w:rsidRDefault="0054588C" w:rsidP="0054588C">
      <w:pPr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 w:rsidR="003170B1">
        <w:rPr>
          <w:rFonts w:ascii="Liberation Serif" w:eastAsia="Calibri" w:hAnsi="Liberation Serif" w:cs="Times New Roman"/>
          <w:sz w:val="28"/>
          <w:szCs w:val="28"/>
        </w:rPr>
        <w:t>29 сентября</w:t>
      </w:r>
      <w:r w:rsidR="00C21E55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20</w:t>
      </w:r>
      <w:r>
        <w:rPr>
          <w:rFonts w:ascii="Liberation Serif" w:eastAsia="Calibri" w:hAnsi="Liberation Serif" w:cs="Times New Roman"/>
          <w:sz w:val="28"/>
          <w:szCs w:val="28"/>
        </w:rPr>
        <w:t>22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года         п.г.т.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Махнёво                     № </w:t>
      </w:r>
      <w:r w:rsidR="003170B1">
        <w:rPr>
          <w:rFonts w:ascii="Liberation Serif" w:eastAsia="Calibri" w:hAnsi="Liberation Serif" w:cs="Times New Roman"/>
          <w:sz w:val="28"/>
          <w:szCs w:val="28"/>
        </w:rPr>
        <w:t>185</w:t>
      </w:r>
    </w:p>
    <w:p w:rsidR="0054588C" w:rsidRPr="000229D2" w:rsidRDefault="0054588C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4588C" w:rsidRPr="00E57453" w:rsidRDefault="0054588C" w:rsidP="0054588C">
      <w:pPr>
        <w:spacing w:after="0" w:line="240" w:lineRule="auto"/>
        <w:ind w:firstLine="720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5745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Об отчёте Контрольного управления Махнёвского муниципального образования о результатах контрольного мероприятия </w:t>
      </w:r>
      <w:r w:rsidRPr="00E5745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9C4E99" w:rsidRPr="009C4E99">
        <w:rPr>
          <w:rFonts w:ascii="Times New Roman" w:hAnsi="Times New Roman" w:cs="Times New Roman"/>
          <w:b/>
          <w:i/>
          <w:sz w:val="28"/>
          <w:szCs w:val="28"/>
        </w:rPr>
        <w:t>Проверка использования бюджетных средств Махнёвского МО, выделенных в 2020-2021 годах 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Махнёвского муниципального образования на 2018-2024 годы</w:t>
      </w:r>
      <w:r w:rsidRPr="009C4E9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5745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</w:t>
      </w:r>
      <w:r w:rsidRPr="00E57453">
        <w:rPr>
          <w:rFonts w:ascii="Liberation Serif" w:eastAsia="Calibri" w:hAnsi="Liberation Serif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54588C" w:rsidRDefault="0054588C" w:rsidP="0054588C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5458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>Рассмотрев информацию Контрольного управления Махнёвского муниципального образования о результатах контрольного мероприятия «</w:t>
      </w:r>
      <w:r w:rsidR="009C4E99" w:rsidRPr="00271EB7">
        <w:rPr>
          <w:rFonts w:ascii="Times New Roman" w:hAnsi="Times New Roman" w:cs="Times New Roman"/>
          <w:sz w:val="28"/>
          <w:szCs w:val="28"/>
        </w:rPr>
        <w:t>Проверка использования бюджетных средств Махнёвского МО, выделенных в 2020-2021 годах 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Махнёвского мун</w:t>
      </w:r>
      <w:r w:rsidR="009C4E99">
        <w:rPr>
          <w:rFonts w:ascii="Times New Roman" w:hAnsi="Times New Roman" w:cs="Times New Roman"/>
          <w:sz w:val="28"/>
          <w:szCs w:val="28"/>
        </w:rPr>
        <w:t>иципального образования на 2018</w:t>
      </w:r>
      <w:r w:rsidR="009C4E99" w:rsidRPr="00271EB7">
        <w:rPr>
          <w:rFonts w:ascii="Times New Roman" w:hAnsi="Times New Roman" w:cs="Times New Roman"/>
          <w:sz w:val="28"/>
          <w:szCs w:val="28"/>
        </w:rPr>
        <w:t>-2024 годы</w:t>
      </w:r>
      <w:r w:rsidR="00AE1819">
        <w:rPr>
          <w:rFonts w:ascii="Times New Roman" w:hAnsi="Times New Roman" w:cs="Times New Roman"/>
          <w:sz w:val="28"/>
          <w:szCs w:val="28"/>
        </w:rPr>
        <w:t>»</w:t>
      </w:r>
      <w:r w:rsidR="002C16FD">
        <w:rPr>
          <w:rFonts w:ascii="Times New Roman" w:eastAsia="Calibri" w:hAnsi="Times New Roman" w:cs="Times New Roman"/>
          <w:sz w:val="28"/>
          <w:szCs w:val="28"/>
        </w:rPr>
        <w:t xml:space="preserve">, Дума Махнёвского муниципального образования </w:t>
      </w:r>
    </w:p>
    <w:p w:rsidR="0054588C" w:rsidRPr="000229D2" w:rsidRDefault="0054588C" w:rsidP="0054588C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4588C" w:rsidRDefault="0054588C" w:rsidP="0054588C">
      <w:pPr>
        <w:rPr>
          <w:rFonts w:ascii="Liberation Serif" w:hAnsi="Liberation Serif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4588C" w:rsidRDefault="0054588C" w:rsidP="0054588C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>1. Отчёт Контрольного управления Махнёвского муниципального образования о результатах контрольного мероприятия «</w:t>
      </w:r>
      <w:r w:rsidR="009C4E99" w:rsidRPr="00271EB7">
        <w:rPr>
          <w:rFonts w:ascii="Times New Roman" w:hAnsi="Times New Roman" w:cs="Times New Roman"/>
          <w:sz w:val="28"/>
          <w:szCs w:val="28"/>
        </w:rPr>
        <w:t>Проверка использования бюджетных средств Махнёвского МО, выделенных в 2020-2021 годах 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Махнёвского мун</w:t>
      </w:r>
      <w:r w:rsidR="009C4E99">
        <w:rPr>
          <w:rFonts w:ascii="Times New Roman" w:hAnsi="Times New Roman" w:cs="Times New Roman"/>
          <w:sz w:val="28"/>
          <w:szCs w:val="28"/>
        </w:rPr>
        <w:t>иципального образования на 2018</w:t>
      </w:r>
      <w:r w:rsidR="009C4E99" w:rsidRPr="00271EB7">
        <w:rPr>
          <w:rFonts w:ascii="Times New Roman" w:hAnsi="Times New Roman" w:cs="Times New Roman"/>
          <w:sz w:val="28"/>
          <w:szCs w:val="28"/>
        </w:rPr>
        <w:t>-2024 годы</w:t>
      </w:r>
      <w:r w:rsidR="00AE18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принять к сведению </w:t>
      </w:r>
      <w:r w:rsidRPr="00963A73">
        <w:rPr>
          <w:rFonts w:ascii="Liberation Serif" w:eastAsia="Calibri" w:hAnsi="Liberation Serif" w:cs="Times New Roman"/>
          <w:sz w:val="28"/>
          <w:szCs w:val="28"/>
        </w:rPr>
        <w:t>(прилагается).</w:t>
      </w:r>
    </w:p>
    <w:p w:rsidR="0054588C" w:rsidRPr="00F62B0E" w:rsidRDefault="0054588C" w:rsidP="0054588C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62B0E">
        <w:rPr>
          <w:rFonts w:ascii="Liberation Serif" w:hAnsi="Liberation Serif"/>
          <w:sz w:val="28"/>
          <w:szCs w:val="28"/>
        </w:rPr>
        <w:t xml:space="preserve">2.  </w:t>
      </w:r>
      <w:r w:rsidRPr="00F62B0E">
        <w:rPr>
          <w:rFonts w:ascii="Times New Roman" w:hAnsi="Times New Roman" w:cs="Times New Roman"/>
          <w:sz w:val="28"/>
          <w:szCs w:val="28"/>
        </w:rPr>
        <w:t>Рекомендовать Главе  Махнёвского муниципального образования:</w:t>
      </w:r>
    </w:p>
    <w:p w:rsidR="0054588C" w:rsidRPr="0031051A" w:rsidRDefault="0054588C" w:rsidP="0054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701">
        <w:rPr>
          <w:rFonts w:ascii="Times New Roman" w:hAnsi="Times New Roman" w:cs="Times New Roman"/>
          <w:sz w:val="28"/>
          <w:szCs w:val="28"/>
        </w:rPr>
        <w:t xml:space="preserve">2.1 </w:t>
      </w:r>
      <w:r w:rsidR="009C4E99">
        <w:rPr>
          <w:rFonts w:ascii="Times New Roman" w:hAnsi="Times New Roman" w:cs="Times New Roman"/>
          <w:sz w:val="28"/>
          <w:szCs w:val="28"/>
        </w:rPr>
        <w:t>п</w:t>
      </w:r>
      <w:r w:rsidR="007E0701" w:rsidRPr="0031051A">
        <w:rPr>
          <w:rFonts w:ascii="Times New Roman" w:eastAsia="Times New Roman" w:hAnsi="Times New Roman"/>
          <w:sz w:val="28"/>
          <w:szCs w:val="28"/>
        </w:rPr>
        <w:t>ринять предусмотренные законом меры по устранению выявленных проверкой нарушений</w:t>
      </w:r>
      <w:r w:rsidR="00117067">
        <w:rPr>
          <w:rFonts w:ascii="Times New Roman" w:eastAsia="Times New Roman" w:hAnsi="Times New Roman"/>
          <w:sz w:val="28"/>
          <w:szCs w:val="28"/>
        </w:rPr>
        <w:t>.</w:t>
      </w:r>
    </w:p>
    <w:p w:rsidR="0054588C" w:rsidRPr="006D5DAC" w:rsidRDefault="0054588C" w:rsidP="0054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AC">
        <w:rPr>
          <w:rFonts w:ascii="Times New Roman" w:hAnsi="Times New Roman" w:cs="Times New Roman"/>
          <w:sz w:val="28"/>
          <w:szCs w:val="28"/>
        </w:rPr>
        <w:t xml:space="preserve">3. Администрации Махнёвского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5DAC">
        <w:rPr>
          <w:rFonts w:ascii="Times New Roman" w:hAnsi="Times New Roman" w:cs="Times New Roman"/>
          <w:sz w:val="28"/>
          <w:szCs w:val="28"/>
        </w:rPr>
        <w:t>: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вносить изменения в муниципальную программу в соответствии с требованиями бюджетного законодательства;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3.2 при переселении нанимателей из жилых помещений, признанных непригодными для проживания предоставлять из муниципального жилищного фонда жилое помещение равнозначное общей площади, ранее занимаемому помещению;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 включить в состав межведомственной комиссии секретаря межведомственной комиссии Администрации Махнёвского МО;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B5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аседание</w:t>
      </w:r>
      <w:r w:rsidRPr="00404C7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проводить в присутствие не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менее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третей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от общего числа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членов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с</w:t>
      </w:r>
      <w:r w:rsidRPr="00B90DC5">
        <w:rPr>
          <w:rFonts w:ascii="Times New Roman" w:eastAsia="Times New Roman" w:hAnsi="Times New Roman" w:cs="Times New Roman"/>
          <w:sz w:val="28"/>
          <w:szCs w:val="28"/>
        </w:rPr>
        <w:t>облюдать требования п</w:t>
      </w:r>
      <w:r w:rsidR="009150C0">
        <w:rPr>
          <w:rFonts w:ascii="Times New Roman" w:eastAsia="Times New Roman" w:hAnsi="Times New Roman" w:cs="Times New Roman"/>
          <w:sz w:val="28"/>
          <w:szCs w:val="28"/>
        </w:rPr>
        <w:t>унктов</w:t>
      </w:r>
      <w:r w:rsidRPr="00B90DC5">
        <w:rPr>
          <w:rFonts w:ascii="Times New Roman" w:eastAsia="Times New Roman" w:hAnsi="Times New Roman" w:cs="Times New Roman"/>
          <w:sz w:val="28"/>
          <w:szCs w:val="28"/>
        </w:rPr>
        <w:t xml:space="preserve"> 13, 15 </w:t>
      </w:r>
      <w:r w:rsidRPr="00B90DC5">
        <w:rPr>
          <w:rFonts w:ascii="Times New Roman" w:hAnsi="Times New Roman" w:cs="Times New Roman"/>
          <w:sz w:val="28"/>
          <w:szCs w:val="28"/>
        </w:rPr>
        <w:t>Административного регламента от</w:t>
      </w:r>
      <w:r w:rsidRPr="0065347B">
        <w:rPr>
          <w:rFonts w:ascii="Times New Roman" w:hAnsi="Times New Roman" w:cs="Times New Roman"/>
          <w:sz w:val="28"/>
          <w:szCs w:val="28"/>
        </w:rPr>
        <w:t xml:space="preserve"> 17.05.2016 № 417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адресный перечень жилых помещений, признанных непригодными для проживания, и многоквартирных домов, признанных аварийными и подлежащими 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список граждан, зарегистрированных в жилых помещениях, признанных непригодными для проживани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 не допускать нарушений, установленных условиями муниципальных контрактов; 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3.8</w:t>
      </w:r>
      <w:r w:rsidRPr="009902E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02E5">
        <w:rPr>
          <w:rFonts w:ascii="Times New Roman" w:eastAsia="Times New Roman" w:hAnsi="Times New Roman" w:cs="Times New Roman"/>
          <w:sz w:val="28"/>
          <w:szCs w:val="28"/>
        </w:rPr>
        <w:t xml:space="preserve">силить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902E5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составления </w:t>
      </w:r>
      <w:r w:rsidRPr="00CD5AA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AA0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88C" w:rsidRPr="007E0701" w:rsidRDefault="007E0701" w:rsidP="007E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07F44">
        <w:rPr>
          <w:rFonts w:ascii="Times New Roman" w:eastAsia="Calibri" w:hAnsi="Times New Roman" w:cs="Times New Roman"/>
          <w:sz w:val="28"/>
          <w:szCs w:val="28"/>
        </w:rPr>
        <w:t>.</w:t>
      </w:r>
      <w:r w:rsidR="009C4E99">
        <w:rPr>
          <w:rFonts w:ascii="Times New Roman" w:eastAsia="Calibri" w:hAnsi="Times New Roman" w:cs="Times New Roman"/>
          <w:sz w:val="28"/>
          <w:szCs w:val="28"/>
        </w:rPr>
        <w:t>9</w:t>
      </w:r>
      <w:r w:rsidRPr="00707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0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7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 допускать выявленные нарушения в дальнейшей работе.</w:t>
      </w:r>
      <w:r w:rsidR="0054588C" w:rsidRPr="0031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88C" w:rsidRPr="000229D2" w:rsidRDefault="007E0701" w:rsidP="0054588C">
      <w:pPr>
        <w:spacing w:after="0" w:line="240" w:lineRule="auto"/>
        <w:ind w:right="-108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="0054588C" w:rsidRPr="000229D2">
        <w:rPr>
          <w:rFonts w:ascii="Liberation Serif" w:eastAsia="Calibri" w:hAnsi="Liberation Serif" w:cs="Times New Roman"/>
          <w:sz w:val="28"/>
          <w:szCs w:val="28"/>
        </w:rPr>
        <w:t>. Направить настоящее Решение для опубликования в газету «Алапаевская искра» и разместить на сайте Контрольного управления Махнёвского муниципального образования в сети «Интернет».</w:t>
      </w:r>
    </w:p>
    <w:p w:rsidR="0054588C" w:rsidRPr="000229D2" w:rsidRDefault="0054588C" w:rsidP="0054588C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="007E0701">
        <w:rPr>
          <w:rFonts w:ascii="Liberation Serif" w:eastAsia="Calibri" w:hAnsi="Liberation Serif" w:cs="Times New Roman"/>
          <w:sz w:val="28"/>
          <w:szCs w:val="28"/>
        </w:rPr>
        <w:t>5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 Настоящее Решение вступает в силу со дня его принятия.</w:t>
      </w:r>
    </w:p>
    <w:p w:rsidR="0054588C" w:rsidRDefault="0054588C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E0701" w:rsidRDefault="007E0701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E0701" w:rsidRDefault="007E0701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E0701" w:rsidRDefault="007E0701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E0701" w:rsidRDefault="007E0701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4588C" w:rsidRPr="000229D2" w:rsidRDefault="0054588C" w:rsidP="0054588C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Председатель Думы </w:t>
      </w:r>
    </w:p>
    <w:p w:rsidR="0054588C" w:rsidRDefault="0054588C" w:rsidP="0054588C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>
        <w:rPr>
          <w:rFonts w:ascii="Liberation Serif" w:eastAsia="Calibri" w:hAnsi="Liberation Serif" w:cs="Times New Roman"/>
          <w:sz w:val="28"/>
          <w:szCs w:val="28"/>
        </w:rPr>
        <w:t>С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>Г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лышо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в</w:t>
      </w:r>
    </w:p>
    <w:p w:rsidR="002C16FD" w:rsidRDefault="002C16FD" w:rsidP="0054588C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2C16FD" w:rsidRPr="000229D2" w:rsidRDefault="002C16FD" w:rsidP="0054588C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2C16FD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Глава муниципального обра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зования                  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А.</w:t>
      </w:r>
      <w:r>
        <w:rPr>
          <w:rFonts w:ascii="Liberation Serif" w:eastAsia="Calibri" w:hAnsi="Liberation Serif" w:cs="Times New Roman"/>
          <w:sz w:val="28"/>
          <w:szCs w:val="28"/>
        </w:rPr>
        <w:t>С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Корелин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4588C" w:rsidRDefault="0054588C" w:rsidP="005458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5458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5458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5458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54588C" w:rsidRDefault="0054588C" w:rsidP="0054588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54588C" w:rsidRPr="000229D2" w:rsidRDefault="0054588C" w:rsidP="002C16FD">
      <w:pPr>
        <w:tabs>
          <w:tab w:val="left" w:pos="7513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Приложение </w:t>
      </w:r>
    </w:p>
    <w:p w:rsidR="003170B1" w:rsidRDefault="0054588C" w:rsidP="003170B1">
      <w:pPr>
        <w:tabs>
          <w:tab w:val="left" w:pos="5387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</w:t>
      </w:r>
      <w:r w:rsidR="002C16FD">
        <w:rPr>
          <w:rFonts w:ascii="Liberation Serif" w:eastAsia="Calibri" w:hAnsi="Liberation Serif" w:cs="Times New Roman"/>
          <w:sz w:val="28"/>
          <w:szCs w:val="28"/>
        </w:rPr>
        <w:t xml:space="preserve">    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к Решению Думы</w:t>
      </w:r>
      <w:r w:rsidR="002C16FD">
        <w:rPr>
          <w:rFonts w:ascii="Liberation Serif" w:eastAsia="Calibri" w:hAnsi="Liberation Serif" w:cs="Times New Roman"/>
          <w:sz w:val="28"/>
          <w:szCs w:val="28"/>
        </w:rPr>
        <w:t xml:space="preserve">  Махнёвского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C16FD">
        <w:rPr>
          <w:rFonts w:ascii="Liberation Serif" w:eastAsia="Calibri" w:hAnsi="Liberation Serif" w:cs="Times New Roman"/>
          <w:sz w:val="28"/>
          <w:szCs w:val="28"/>
        </w:rPr>
        <w:t xml:space="preserve">муниципального    </w:t>
      </w:r>
      <w:r w:rsidR="003170B1">
        <w:rPr>
          <w:rFonts w:ascii="Liberation Serif" w:eastAsia="Calibri" w:hAnsi="Liberation Serif" w:cs="Times New Roman"/>
          <w:sz w:val="28"/>
          <w:szCs w:val="28"/>
        </w:rPr>
        <w:t>образования</w:t>
      </w:r>
    </w:p>
    <w:p w:rsidR="0054588C" w:rsidRPr="000229D2" w:rsidRDefault="003170B1" w:rsidP="003170B1">
      <w:pPr>
        <w:tabs>
          <w:tab w:val="left" w:pos="5387"/>
        </w:tabs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</w:t>
      </w:r>
      <w:r w:rsidR="0054588C" w:rsidRPr="00E44920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29.09.2022 </w:t>
      </w:r>
      <w:r w:rsidR="0054588C" w:rsidRPr="00E44920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</w:rPr>
        <w:t>185</w:t>
      </w:r>
      <w:r w:rsidR="0054588C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4588C" w:rsidRDefault="0054588C" w:rsidP="005458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4E99" w:rsidRDefault="009C4E99" w:rsidP="009C4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C4E99" w:rsidRPr="00081754" w:rsidRDefault="009C4E99" w:rsidP="009C4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A23">
        <w:rPr>
          <w:rFonts w:ascii="Times New Roman" w:hAnsi="Times New Roman" w:cs="Times New Roman"/>
          <w:sz w:val="28"/>
          <w:szCs w:val="28"/>
        </w:rPr>
        <w:t>«</w:t>
      </w:r>
      <w:r w:rsidRPr="00271EB7">
        <w:rPr>
          <w:rFonts w:ascii="Times New Roman" w:hAnsi="Times New Roman" w:cs="Times New Roman"/>
          <w:sz w:val="28"/>
          <w:szCs w:val="28"/>
        </w:rPr>
        <w:t>Проверка использования бюджетных средств Махнёвского МО, выделенных в 2020-2021 годах 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Махнёвского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на 2018</w:t>
      </w:r>
      <w:r w:rsidRPr="00271EB7">
        <w:rPr>
          <w:rFonts w:ascii="Times New Roman" w:hAnsi="Times New Roman" w:cs="Times New Roman"/>
          <w:sz w:val="28"/>
          <w:szCs w:val="28"/>
        </w:rPr>
        <w:t>-2024 годы</w:t>
      </w:r>
      <w:r w:rsidR="00AE18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E99" w:rsidRPr="00081754" w:rsidRDefault="009C4E99" w:rsidP="009C4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9C4E99" w:rsidRPr="005F4D60" w:rsidRDefault="009C4E99" w:rsidP="009C4E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2C2">
        <w:rPr>
          <w:rFonts w:ascii="Times New Roman" w:hAnsi="Times New Roman" w:cs="Times New Roman"/>
          <w:b/>
          <w:bCs/>
          <w:sz w:val="28"/>
          <w:szCs w:val="28"/>
        </w:rPr>
        <w:t xml:space="preserve">          1. Основание для проведения контрольного мероприятия: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1.4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Контрольного управления Махнёвского МО на 2022 год, </w:t>
      </w:r>
      <w:r w:rsidRPr="005D240E">
        <w:rPr>
          <w:rFonts w:ascii="Times New Roman" w:hAnsi="Times New Roman"/>
          <w:sz w:val="28"/>
          <w:szCs w:val="28"/>
        </w:rPr>
        <w:t xml:space="preserve">распоряжение председателя Контрольного управления </w:t>
      </w:r>
      <w:r>
        <w:rPr>
          <w:rFonts w:ascii="Times New Roman" w:hAnsi="Times New Roman"/>
          <w:sz w:val="28"/>
          <w:szCs w:val="28"/>
        </w:rPr>
        <w:t>от 11</w:t>
      </w:r>
      <w:r w:rsidRPr="004C5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C5A2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C5A2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E99" w:rsidRPr="00072925" w:rsidRDefault="009C4E99" w:rsidP="009C4E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925">
        <w:rPr>
          <w:rStyle w:val="a8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2925">
        <w:rPr>
          <w:rStyle w:val="a8"/>
          <w:rFonts w:ascii="Times New Roman" w:hAnsi="Times New Roman" w:cs="Times New Roman"/>
          <w:sz w:val="28"/>
          <w:szCs w:val="28"/>
        </w:rPr>
        <w:t>Предмет контрольного мероприятия:</w:t>
      </w:r>
      <w:r w:rsidRPr="00072925">
        <w:rPr>
          <w:rFonts w:ascii="Times New Roman" w:hAnsi="Times New Roman" w:cs="Times New Roman"/>
          <w:sz w:val="28"/>
          <w:szCs w:val="28"/>
        </w:rPr>
        <w:t xml:space="preserve"> </w:t>
      </w:r>
      <w:r w:rsidRPr="00072925">
        <w:rPr>
          <w:rFonts w:ascii="Times New Roman" w:hAnsi="Times New Roman"/>
          <w:bCs/>
          <w:sz w:val="28"/>
          <w:szCs w:val="28"/>
        </w:rPr>
        <w:t>нормативные</w:t>
      </w:r>
      <w:r w:rsidRPr="00805094">
        <w:rPr>
          <w:rFonts w:ascii="Times New Roman" w:hAnsi="Times New Roman"/>
          <w:bCs/>
          <w:sz w:val="28"/>
          <w:szCs w:val="28"/>
        </w:rPr>
        <w:t xml:space="preserve"> правовые акты и иные распорядительные документы, регламентирующие использование бюджетных средств на реализацию мероприятий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805094">
        <w:rPr>
          <w:rFonts w:ascii="Times New Roman" w:hAnsi="Times New Roman"/>
          <w:bCs/>
          <w:sz w:val="28"/>
          <w:szCs w:val="28"/>
        </w:rPr>
        <w:t xml:space="preserve"> программы «Переселение граждан из аварийного жилищного фонда и жилых помещений, признанных непригодными для проживания на территории Махнёвского мун</w:t>
      </w:r>
      <w:r>
        <w:rPr>
          <w:rFonts w:ascii="Times New Roman" w:hAnsi="Times New Roman"/>
          <w:bCs/>
          <w:sz w:val="28"/>
          <w:szCs w:val="28"/>
        </w:rPr>
        <w:t>иципального образования на 2018-</w:t>
      </w:r>
      <w:r w:rsidRPr="00805094">
        <w:rPr>
          <w:rFonts w:ascii="Times New Roman" w:hAnsi="Times New Roman"/>
          <w:bCs/>
          <w:sz w:val="28"/>
          <w:szCs w:val="28"/>
        </w:rPr>
        <w:t xml:space="preserve">2024 годы»; </w:t>
      </w:r>
      <w:r>
        <w:rPr>
          <w:rFonts w:ascii="Times New Roman" w:hAnsi="Times New Roman"/>
          <w:bCs/>
          <w:sz w:val="28"/>
          <w:szCs w:val="28"/>
        </w:rPr>
        <w:t>муниципальные контракты</w:t>
      </w:r>
      <w:r w:rsidRPr="00805094">
        <w:rPr>
          <w:rFonts w:ascii="Times New Roman" w:hAnsi="Times New Roman"/>
          <w:bCs/>
          <w:sz w:val="28"/>
          <w:szCs w:val="28"/>
        </w:rPr>
        <w:t>, платежные и иные первичные документы; иные документы, подтверждающие использование бюджетных средств относящиеся к цели проверки.</w:t>
      </w:r>
      <w:proofErr w:type="gramEnd"/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9F">
        <w:rPr>
          <w:rStyle w:val="a8"/>
          <w:rFonts w:ascii="Times New Roman" w:hAnsi="Times New Roman" w:cs="Times New Roman"/>
          <w:sz w:val="28"/>
          <w:szCs w:val="28"/>
        </w:rPr>
        <w:t>3. Объект проверки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106A9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06A9C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1F088D">
        <w:rPr>
          <w:rFonts w:ascii="Times New Roman" w:hAnsi="Times New Roman" w:cs="Times New Roman"/>
          <w:sz w:val="28"/>
          <w:szCs w:val="28"/>
        </w:rPr>
        <w:t>.</w:t>
      </w:r>
    </w:p>
    <w:p w:rsidR="009C4E99" w:rsidRPr="003D6AEB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C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72925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072925">
        <w:rPr>
          <w:rFonts w:ascii="Times New Roman" w:hAnsi="Times New Roman" w:cs="Times New Roman"/>
          <w:sz w:val="28"/>
          <w:szCs w:val="28"/>
        </w:rPr>
        <w:t xml:space="preserve"> </w:t>
      </w:r>
      <w:r w:rsidRPr="00072925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определить законность использования средств местного бюджета, выделенных</w:t>
      </w:r>
      <w:r w:rsidRPr="0052607F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21F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20-2021</w:t>
      </w:r>
      <w:r w:rsidRPr="0050121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ах</w:t>
      </w:r>
      <w:r w:rsidRPr="0050121F">
        <w:rPr>
          <w:rFonts w:ascii="Times New Roman" w:hAnsi="Times New Roman"/>
          <w:bCs/>
          <w:sz w:val="28"/>
          <w:szCs w:val="28"/>
        </w:rPr>
        <w:t xml:space="preserve"> на реализацию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50121F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121F">
        <w:rPr>
          <w:rFonts w:ascii="Times New Roman" w:hAnsi="Times New Roman"/>
          <w:bCs/>
          <w:sz w:val="28"/>
          <w:szCs w:val="28"/>
        </w:rPr>
        <w:t>«Переселение граждан из аварийного жилищного фонда и жилых помещений, признанных непригодными для проживания на территории Махнёвского муниципального образования на 2018-2024 годы».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C2">
        <w:rPr>
          <w:rFonts w:ascii="Times New Roman" w:hAnsi="Times New Roman" w:cs="Times New Roman"/>
          <w:b/>
          <w:sz w:val="28"/>
          <w:szCs w:val="28"/>
        </w:rPr>
        <w:t>5. Проверяемый период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8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0-202</w:t>
      </w:r>
      <w:r w:rsidRPr="001F088D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088D">
        <w:rPr>
          <w:rFonts w:ascii="Times New Roman" w:hAnsi="Times New Roman" w:cs="Times New Roman"/>
          <w:sz w:val="28"/>
          <w:szCs w:val="28"/>
        </w:rPr>
        <w:t>.</w:t>
      </w:r>
    </w:p>
    <w:p w:rsidR="009C4E99" w:rsidRPr="00EF762F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C2">
        <w:rPr>
          <w:rFonts w:ascii="Times New Roman" w:hAnsi="Times New Roman" w:cs="Times New Roman"/>
          <w:b/>
          <w:sz w:val="28"/>
          <w:szCs w:val="28"/>
        </w:rPr>
        <w:t>6. Срок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11 июля по 24 августа 2022 года.</w:t>
      </w:r>
    </w:p>
    <w:p w:rsidR="009C4E99" w:rsidRDefault="009C4E99" w:rsidP="009C4E9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C4E99" w:rsidRDefault="009C4E99" w:rsidP="009C4E9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По результатам</w:t>
      </w:r>
      <w:r w:rsidRPr="00864A44">
        <w:rPr>
          <w:rStyle w:val="a8"/>
          <w:rFonts w:ascii="Times New Roman" w:hAnsi="Times New Roman" w:cs="Times New Roman"/>
          <w:sz w:val="28"/>
          <w:szCs w:val="28"/>
        </w:rPr>
        <w:t xml:space="preserve"> контрольного мероприятия установлено:</w:t>
      </w:r>
    </w:p>
    <w:p w:rsidR="009C4E99" w:rsidRPr="00A142B5" w:rsidRDefault="009C4E99" w:rsidP="009C4E99">
      <w:pPr>
        <w:pStyle w:val="1"/>
        <w:ind w:left="0" w:firstLine="709"/>
        <w:jc w:val="both"/>
        <w:rPr>
          <w:sz w:val="28"/>
          <w:szCs w:val="28"/>
        </w:rPr>
      </w:pPr>
      <w:r w:rsidRPr="00A142B5">
        <w:rPr>
          <w:sz w:val="28"/>
          <w:szCs w:val="28"/>
        </w:rPr>
        <w:t>В соответствии с Федеральным законом от 06.10.20</w:t>
      </w:r>
      <w:r w:rsidR="001B4AFF">
        <w:rPr>
          <w:sz w:val="28"/>
          <w:szCs w:val="28"/>
        </w:rPr>
        <w:t>0</w:t>
      </w:r>
      <w:r w:rsidRPr="00A142B5">
        <w:rPr>
          <w:sz w:val="28"/>
          <w:szCs w:val="28"/>
        </w:rPr>
        <w:t>3 № 131-ФЗ «Об общих принципах организации местного самоуправления в Российской Федерации» вопросы обеспечения граждан жильем, нуждающихся в улучшении жилищных условий, а также переселения граждан из ветхого и аварийного жилищного фонда находятся в ведении органов местного самоуправления.</w:t>
      </w:r>
    </w:p>
    <w:p w:rsidR="009C4E99" w:rsidRDefault="009C4E99" w:rsidP="009C4E99">
      <w:pPr>
        <w:pStyle w:val="1"/>
        <w:ind w:left="0" w:firstLine="709"/>
        <w:jc w:val="both"/>
        <w:rPr>
          <w:sz w:val="28"/>
          <w:szCs w:val="28"/>
        </w:rPr>
      </w:pPr>
      <w:proofErr w:type="gramStart"/>
      <w:r w:rsidRPr="00BB0278">
        <w:rPr>
          <w:sz w:val="28"/>
          <w:szCs w:val="28"/>
        </w:rPr>
        <w:lastRenderedPageBreak/>
        <w:t xml:space="preserve">В состав полномочий Администрации Махнёвского муниципального образования (далее – Администрация)  входит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 w:rsidR="00C14F72">
        <w:rPr>
          <w:sz w:val="28"/>
          <w:szCs w:val="28"/>
        </w:rPr>
        <w:t xml:space="preserve"> </w:t>
      </w:r>
      <w:r w:rsidRPr="00BB0278">
        <w:rPr>
          <w:sz w:val="28"/>
          <w:szCs w:val="28"/>
        </w:rPr>
        <w:t>иных полномочий органов местного самоуправления в соответствии с жилищным законодательством.</w:t>
      </w:r>
      <w:proofErr w:type="gramEnd"/>
    </w:p>
    <w:p w:rsidR="009C4E99" w:rsidRPr="00C71D25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Махнёвского МО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</w:rPr>
        <w:t>560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 xml:space="preserve"> утверждена </w:t>
      </w:r>
      <w:r w:rsidRPr="00C71D2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Переселение граждан из аварийного жилищного фонда и жилых помещений, признанных непригодными для проживания на территории Махнёвского муниципального образования на 2018-2024 годы» (ред. от 07.12.2021 № 983) 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муниципальная программа</w:t>
      </w:r>
      <w:r w:rsidRPr="00C71D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4E99" w:rsidRPr="00C71D25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паспортом муниципальной программы </w:t>
      </w:r>
      <w:r w:rsidRPr="00B253EF">
        <w:rPr>
          <w:rFonts w:ascii="Times New Roman" w:hAnsi="Times New Roman" w:cs="Times New Roman"/>
          <w:sz w:val="28"/>
          <w:szCs w:val="28"/>
        </w:rPr>
        <w:t>о</w:t>
      </w:r>
      <w:r w:rsidRPr="00B253EF">
        <w:rPr>
          <w:rFonts w:ascii="Times New Roman" w:eastAsia="Times New Roman" w:hAnsi="Times New Roman" w:cs="Times New Roman"/>
          <w:sz w:val="28"/>
          <w:szCs w:val="28"/>
        </w:rPr>
        <w:t>тветственным исполнителем является начальник отдела по управлению имуществом и земельными ресурсами Администрации Махнёвского муниципального образования (далее – Отдел по управлению имуществом и земельными ресурсами)</w:t>
      </w:r>
      <w:r w:rsidRPr="00B253EF">
        <w:rPr>
          <w:rFonts w:ascii="Times New Roman" w:hAnsi="Times New Roman" w:cs="Times New Roman"/>
          <w:sz w:val="28"/>
          <w:szCs w:val="28"/>
        </w:rPr>
        <w:t>.</w:t>
      </w:r>
      <w:r w:rsidRPr="00C7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2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является: ликвидация ветхого и аварийного жилищного фонда на территории Махнёвского муниципального образования с учетом реальных возможностей бюджетного финансирования и привлечения внебюджетных ресурсов.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г. площадь ветхого жилищного фонда на территории Махнёвского муниципального образования составляет 5,63 тыс. м², с уровнем физического износа 70 % и более</w:t>
      </w:r>
      <w:r w:rsidRPr="00BD3A1B">
        <w:rPr>
          <w:rFonts w:ascii="Times New Roman" w:hAnsi="Times New Roman" w:cs="Times New Roman"/>
          <w:sz w:val="28"/>
          <w:szCs w:val="28"/>
        </w:rPr>
        <w:t>.</w:t>
      </w:r>
    </w:p>
    <w:p w:rsidR="009C4E99" w:rsidRPr="00111DC0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признания жилых помещений непригодными для проживания установлены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28.01.2006 № 47 (далее – Положение от 28.01.2006 № 47).</w:t>
      </w:r>
      <w:proofErr w:type="gramEnd"/>
    </w:p>
    <w:p w:rsidR="009C4E99" w:rsidRPr="00111DC0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п. 7 Положения от 28.01.2006 № 47 Администрацией Махнёвского МО создана межведомственная комиссия для оценки жилых помещений муниципального жилищного фонда, частных жилых помещений, находящихся на территории Махнёвского МО, утвержденная постановлением Администрации Махнёвского муниципального образования от 17.05.2016 № 419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ред. от 22.12.2021 № </w:t>
      </w:r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 xml:space="preserve">1031) (далее –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межведомственной комиссии</w:t>
      </w:r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DC0">
        <w:rPr>
          <w:rFonts w:ascii="Times New Roman" w:hAnsi="Times New Roman"/>
          <w:sz w:val="28"/>
          <w:szCs w:val="28"/>
        </w:rPr>
        <w:t>Решение о признании жилого помещения пригодным (непригодным) для проживания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11DC0">
        <w:rPr>
          <w:rFonts w:ascii="Times New Roman" w:hAnsi="Times New Roman"/>
          <w:sz w:val="28"/>
          <w:szCs w:val="28"/>
        </w:rPr>
        <w:t>ринимает Админис</w:t>
      </w:r>
      <w:r>
        <w:rPr>
          <w:rFonts w:ascii="Times New Roman" w:hAnsi="Times New Roman"/>
          <w:sz w:val="28"/>
          <w:szCs w:val="28"/>
        </w:rPr>
        <w:t xml:space="preserve">трация </w:t>
      </w:r>
      <w:r w:rsidR="00C14F7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на основании заключения м</w:t>
      </w:r>
      <w:r w:rsidRPr="00111DC0">
        <w:rPr>
          <w:rFonts w:ascii="Times New Roman" w:hAnsi="Times New Roman"/>
          <w:sz w:val="28"/>
          <w:szCs w:val="28"/>
        </w:rPr>
        <w:t>ежведомственной комиссии</w:t>
      </w:r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 xml:space="preserve"> (п. 8</w:t>
      </w:r>
      <w:r w:rsidRPr="00111DC0">
        <w:t xml:space="preserve"> </w:t>
      </w:r>
      <w:r w:rsidRPr="00111DC0">
        <w:rPr>
          <w:rFonts w:ascii="Times New Roman" w:eastAsia="Times New Roman" w:hAnsi="Times New Roman"/>
          <w:sz w:val="28"/>
          <w:szCs w:val="28"/>
          <w:lang w:eastAsia="ru-RU"/>
        </w:rPr>
        <w:t>Положения от 28.01.2006 № 47)</w:t>
      </w:r>
      <w:r w:rsidRPr="00111DC0">
        <w:rPr>
          <w:rFonts w:ascii="Times New Roman" w:hAnsi="Times New Roman"/>
          <w:sz w:val="28"/>
          <w:szCs w:val="28"/>
        </w:rPr>
        <w:t>.</w:t>
      </w:r>
    </w:p>
    <w:p w:rsidR="009C4E99" w:rsidRPr="00E601C3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2020 году в Администрацию </w:t>
      </w:r>
      <w:r w:rsidR="00C14F7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16 заявлений о предоставлении муниципальной услуги «Признание жилых помещений муниципального жилищного фонда и частных жилых помещений, расположенных на территории Махнёвского муниципального образования, пригодными (непригодными) для проживания и многоквартирных домов аварийными и подлежащими сносу или реконструкции» (далее – Заявление о предоставлении муниципальной услуги), из них, на основании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обследования помещений м</w:t>
      </w:r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>ежведомственной комиссией, 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11</w:t>
      </w:r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признании помещений </w:t>
      </w:r>
      <w:proofErr w:type="gramStart"/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>непригодными</w:t>
      </w:r>
      <w:proofErr w:type="gramEnd"/>
      <w:r w:rsidRPr="00E601C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проживания.</w:t>
      </w:r>
    </w:p>
    <w:p w:rsidR="009C4E99" w:rsidRPr="00143666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66">
        <w:rPr>
          <w:rFonts w:ascii="Times New Roman" w:eastAsia="Times New Roman" w:hAnsi="Times New Roman"/>
          <w:sz w:val="28"/>
          <w:szCs w:val="28"/>
          <w:lang w:eastAsia="ru-RU"/>
        </w:rPr>
        <w:t>За 2021 год в Контрольное управление к проверке представлено 13 Заявлений о предоставлении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услуги и 26 заключений м</w:t>
      </w:r>
      <w:r w:rsidRPr="00143666">
        <w:rPr>
          <w:rFonts w:ascii="Times New Roman" w:eastAsia="Times New Roman" w:hAnsi="Times New Roman"/>
          <w:sz w:val="28"/>
          <w:szCs w:val="28"/>
          <w:lang w:eastAsia="ru-RU"/>
        </w:rPr>
        <w:t xml:space="preserve">ежведомственной комиссии о признании помещений непригодными для проживания, где к 13 заключениям отсутствуют заявления. </w:t>
      </w:r>
    </w:p>
    <w:p w:rsidR="009C4E99" w:rsidRPr="002633A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10 гл. 2 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межведомственной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3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п. 4 </w:t>
      </w:r>
      <w:r w:rsidRPr="00B253E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53E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 Махнёвского МО от 17.05.2016 № 417 (ред. от 22.05.2017 № 366) (далее – Административный регламент от 17.05.2016 № 417)</w:t>
      </w:r>
      <w:r w:rsidRPr="00B253EF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проверяемом периоде в составе комиссии отсутствует секретарь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межведомственной комиссии Администрации Махнёвского МО, который осуществляет приём заявителей и регистрацию заявлений. </w:t>
      </w:r>
    </w:p>
    <w:p w:rsidR="009C4E99" w:rsidRPr="00DA7EC6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В нарушение п. 15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межведомственной комиссии</w:t>
      </w: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всех з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аседаниях комиссии принимали участие менее двух третей ее членов (2 из 5).</w:t>
      </w:r>
    </w:p>
    <w:p w:rsidR="009C4E99" w:rsidRPr="00DA7EC6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В нарушение п. 13 Административного регламента от 17.05.2016 № 417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о признании жилого помещения пригодным (непригодным) для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позднее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30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восьми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13.02.2020 г., адрес: с. </w:t>
      </w:r>
      <w:proofErr w:type="spell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Измоденово</w:t>
      </w:r>
      <w:proofErr w:type="spellEnd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 20-1,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13.02.2020 г., п.г.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 Махнёво, ул. Гагарина д. 44,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27.05.2020 г., с. </w:t>
      </w:r>
      <w:proofErr w:type="spell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Муга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Октябрьская д. 52 кв. 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27.05.2020 г., п.г.т.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Махнёво, ул. Профсоюзная д. 6,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10.08.2020 г., с. </w:t>
      </w:r>
      <w:proofErr w:type="spellStart"/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А. Азовской д. 24,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10.08.2020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Трескова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Лесная д. 17,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08.12.2020 г., п.г.т. Махнёво, ул. Гагарина д. 53 кв. 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05.02.2021 г., п.г.т. Махнё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во, ул. Советская д. 151 кв. 1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9C4E99" w:rsidRPr="00DA7EC6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нарушение п. 15 Административ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регламента от 17.05.2016 № 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417</w:t>
      </w: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услуга предоставлена при отсутствии полного пакета подтверждающих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E99" w:rsidRPr="00DA7EC6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шести заявлениям (от 13.02.2020 г.,</w:t>
      </w:r>
      <w:r w:rsidRPr="00587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17.03.2020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19.06.2020 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18.08.2020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18.08.2020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08.09.2020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30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 на жилое помещение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двум заявлениям (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от 25.05.2020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18.06.2020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отсутствуют 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A7E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правоустанавливающие документы на жилое помещение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4E99" w:rsidRPr="004D732F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Махнёвского муниципального образования от 13.07.2021 № 525 утверждён Порядок переселения граждан из жилых помещений, признанных непригодными для проживания либо находящихся в многоквартирных домах, признанных аварийными и подлежащими сносу на территории Махнёвского муниципального образования (далее </w:t>
      </w: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softHyphen/>
        <w:t>– Порядок переселения граждан).</w:t>
      </w:r>
    </w:p>
    <w:p w:rsidR="009C4E99" w:rsidRPr="00E22C1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t>В нарушение п. 5 Порядка переселения граждан в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ЖКХ, архитектуры, благоустройства и окружающей среды Администрации Махнёвского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Отдел ЖКХ)</w:t>
      </w: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утверждённый адресный перечень жилых помещений, признанных непригодными для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список граждан, зарегистрированных в жилых помещениях, признанных непригодными для проживания на территории Махнёвского МО</w:t>
      </w:r>
      <w:r w:rsidRPr="004D73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четыре мероприятия, финансовое обеспечение реализации которых осуществляется за счёт бюджетных ассигнований местного бюджета, в том числе: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«Предоставление гражданам, отселяемым из ветхих и аварийных домов, жилых помещений, построенных (приобретенных) за счет всех источников финансирования»;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 (приобретение) жилья организациями-застройщиками для отселения граждан»;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«Выкуп расположенных в ветхих и аварийных домах жилых помещений у их собственников»;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«Ликвидация ветхих и аварийных домов на территории Махнёвского муниципального образования».</w:t>
      </w:r>
    </w:p>
    <w:p w:rsidR="009C4E99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Махнёвского муниципального образования от 18.12.2019 № 464 «О бюджете Махнёвского муниципального на 2020 год и плановый период 2021 и 2022 годы» </w:t>
      </w:r>
      <w:r w:rsidRPr="00D5260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2602">
        <w:rPr>
          <w:rFonts w:ascii="Times New Roman" w:hAnsi="Times New Roman" w:cs="Times New Roman"/>
          <w:sz w:val="28"/>
          <w:szCs w:val="28"/>
        </w:rPr>
        <w:t xml:space="preserve"> год в рамках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 объём бюджетных</w:t>
      </w:r>
      <w:r w:rsidRPr="00D5260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602">
        <w:rPr>
          <w:rFonts w:ascii="Times New Roman" w:hAnsi="Times New Roman" w:cs="Times New Roman"/>
          <w:sz w:val="28"/>
          <w:szCs w:val="28"/>
        </w:rPr>
        <w:t xml:space="preserve"> </w:t>
      </w:r>
      <w:r w:rsidRPr="008B28EF">
        <w:rPr>
          <w:rFonts w:ascii="Times New Roman" w:hAnsi="Times New Roman" w:cs="Times New Roman"/>
          <w:sz w:val="28"/>
          <w:szCs w:val="28"/>
        </w:rPr>
        <w:t>только</w:t>
      </w:r>
      <w:r w:rsidRPr="00D52602">
        <w:rPr>
          <w:rFonts w:ascii="Times New Roman" w:hAnsi="Times New Roman" w:cs="Times New Roman"/>
          <w:sz w:val="28"/>
          <w:szCs w:val="28"/>
        </w:rPr>
        <w:t xml:space="preserve"> на выполнение одного мероприятия </w:t>
      </w:r>
      <w:r>
        <w:rPr>
          <w:rFonts w:ascii="Times New Roman" w:hAnsi="Times New Roman" w:cs="Times New Roman"/>
          <w:sz w:val="28"/>
          <w:szCs w:val="28"/>
        </w:rPr>
        <w:t>– «Ликвидация ветхих и аварийных домов на территории Махнёвского муниципального образования»</w:t>
      </w:r>
      <w:r w:rsidRPr="00D5260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75,8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52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60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52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E99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внесенных изменений, объём бюджетных ассигнований муниципальной программы составил в сумме 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по мероприятию «Предоставление гражданам, отселяемым из ветхих и аварийных домов, жилых помещений, построенных (приобретенных) за счет всех источников финансирования» - 500,0 тыс.рублей (Решение Думы о бюджете на 2020 год в ред. </w:t>
      </w:r>
      <w:r w:rsidRPr="0038400E">
        <w:rPr>
          <w:rFonts w:ascii="Times New Roman" w:hAnsi="Times New Roman" w:cs="Times New Roman"/>
          <w:sz w:val="28"/>
          <w:szCs w:val="28"/>
        </w:rPr>
        <w:t>от 22.12.2020 № 27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E99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r w:rsidRPr="000C0C62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22.12.2020 г № 35</w:t>
      </w:r>
      <w:r w:rsidRPr="000C0C62">
        <w:rPr>
          <w:rFonts w:ascii="Times New Roman" w:hAnsi="Times New Roman" w:cs="Times New Roman"/>
          <w:sz w:val="28"/>
          <w:szCs w:val="28"/>
        </w:rPr>
        <w:t xml:space="preserve"> «О бюджете Махнёвского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Pr="000C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2022 и 2023 годы» </w:t>
      </w:r>
      <w:r w:rsidRPr="00D5260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52602">
        <w:rPr>
          <w:rFonts w:ascii="Times New Roman" w:hAnsi="Times New Roman" w:cs="Times New Roman"/>
          <w:sz w:val="28"/>
          <w:szCs w:val="28"/>
        </w:rPr>
        <w:t xml:space="preserve"> год 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утвержден объём бюджетных</w:t>
      </w:r>
      <w:r w:rsidRPr="00D5260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602">
        <w:rPr>
          <w:rFonts w:ascii="Times New Roman" w:hAnsi="Times New Roman" w:cs="Times New Roman"/>
          <w:sz w:val="28"/>
          <w:szCs w:val="28"/>
        </w:rPr>
        <w:t xml:space="preserve"> на выполнение одного мероприятия </w:t>
      </w:r>
      <w:r>
        <w:rPr>
          <w:rFonts w:ascii="Times New Roman" w:hAnsi="Times New Roman" w:cs="Times New Roman"/>
          <w:sz w:val="28"/>
          <w:szCs w:val="28"/>
        </w:rPr>
        <w:t>– «Предоставление гражданам, отселяемым из ветхих и аварийных домов, жилых помещений, построенных (приобретенных) за счет всех источников финансирования»</w:t>
      </w:r>
      <w:r w:rsidRPr="00D5260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2 138,0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5260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 С учетом внесенных изменений, объём бюджетных ассигнований муниципальной программы составил в сумме 700,0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(Решение Думы о бюджете на 2021 год в ред. </w:t>
      </w:r>
      <w:r w:rsidRPr="0038400E">
        <w:rPr>
          <w:rFonts w:ascii="Times New Roman" w:hAnsi="Times New Roman" w:cs="Times New Roman"/>
          <w:sz w:val="28"/>
          <w:szCs w:val="28"/>
        </w:rPr>
        <w:t>от 21.12.2021 №107)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D2">
        <w:rPr>
          <w:rFonts w:ascii="Times New Roman" w:hAnsi="Times New Roman" w:cs="Times New Roman"/>
          <w:sz w:val="28"/>
          <w:szCs w:val="28"/>
        </w:rPr>
        <w:t>Кассовое исполнение за 2020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C335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35D2">
        <w:rPr>
          <w:rFonts w:ascii="Times New Roman" w:hAnsi="Times New Roman" w:cs="Times New Roman"/>
          <w:sz w:val="28"/>
          <w:szCs w:val="28"/>
        </w:rPr>
        <w:t xml:space="preserve"> составило 100,0 % к утвержденным назначениям.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Программы, </w:t>
      </w:r>
      <w:r w:rsidRPr="00C71D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проверяемом периоде</w:t>
      </w:r>
      <w:r w:rsidRPr="00C7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приобретено два жилых помещения для переселения граждан, отселяемых из ветхих и аварийных домов. </w:t>
      </w:r>
    </w:p>
    <w:p w:rsidR="009C4E99" w:rsidRPr="00CD1D4C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на основании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Алапаевского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от 16.10.2019 г. № 2-980/2019, одной семье Администрацией Махнёвского МО вне очереди предоставлено благоустроенное жилое помещение общей площадью 43,5 м². 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на основании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597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жилых помещений, признанных непригодными для проживания граждан многоквартирных домов, признанных аварийными и подлежащими сносу, расположенные на территории Махнёвского МО (многоквартирные дома и дома блокированной застройки), утвержденного Главой Махнёвского МО по состоянию на 01.01.2021 г., семье из трёх человек предоставлено благоустроенное жилое помещение общей площадью 61,5 м².</w:t>
      </w:r>
      <w:proofErr w:type="gramEnd"/>
    </w:p>
    <w:p w:rsidR="009C4E99" w:rsidRDefault="00EA693E" w:rsidP="009C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статей</w:t>
      </w:r>
      <w:r w:rsidR="009C4E99" w:rsidRPr="002F3180">
        <w:rPr>
          <w:rFonts w:ascii="Times New Roman" w:hAnsi="Times New Roman" w:cs="Times New Roman"/>
          <w:sz w:val="28"/>
          <w:szCs w:val="28"/>
        </w:rPr>
        <w:t xml:space="preserve"> 87, 89 Жилищного кодекса Российской Федерации</w:t>
      </w:r>
      <w:r w:rsidR="009C4E99">
        <w:rPr>
          <w:rFonts w:ascii="Times New Roman" w:hAnsi="Times New Roman" w:cs="Times New Roman"/>
          <w:sz w:val="28"/>
          <w:szCs w:val="28"/>
        </w:rPr>
        <w:t xml:space="preserve"> (далее – ЖК РФ)</w:t>
      </w:r>
      <w:r w:rsidR="009C4E99" w:rsidRPr="002F3180">
        <w:rPr>
          <w:rFonts w:ascii="Times New Roman" w:hAnsi="Times New Roman" w:cs="Times New Roman"/>
          <w:sz w:val="28"/>
          <w:szCs w:val="28"/>
        </w:rPr>
        <w:t>, п. 1 разд. 1</w:t>
      </w:r>
      <w:r w:rsidR="009C4E99" w:rsidRPr="002F31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переселения граждан</w:t>
      </w:r>
      <w:r w:rsidR="009C4E99" w:rsidRPr="002F318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1002A">
        <w:rPr>
          <w:rFonts w:ascii="Times New Roman" w:hAnsi="Times New Roman" w:cs="Times New Roman"/>
          <w:sz w:val="28"/>
          <w:szCs w:val="28"/>
        </w:rPr>
        <w:t xml:space="preserve"> МО </w:t>
      </w:r>
      <w:r w:rsidR="009C4E99" w:rsidRPr="002F3180">
        <w:rPr>
          <w:rFonts w:ascii="Times New Roman" w:hAnsi="Times New Roman" w:cs="Times New Roman"/>
          <w:sz w:val="28"/>
          <w:szCs w:val="28"/>
        </w:rPr>
        <w:t xml:space="preserve"> предоставила по договору социального найма</w:t>
      </w:r>
      <w:r w:rsidR="009C4E99">
        <w:rPr>
          <w:rFonts w:ascii="Times New Roman" w:hAnsi="Times New Roman" w:cs="Times New Roman"/>
          <w:sz w:val="28"/>
          <w:szCs w:val="28"/>
        </w:rPr>
        <w:t xml:space="preserve"> от 26.10.2021 № 8</w:t>
      </w:r>
      <w:r w:rsidR="009C4E99" w:rsidRPr="002F3180">
        <w:rPr>
          <w:rFonts w:ascii="Times New Roman" w:hAnsi="Times New Roman" w:cs="Times New Roman"/>
          <w:sz w:val="28"/>
          <w:szCs w:val="28"/>
        </w:rPr>
        <w:t xml:space="preserve"> жилое помещение (трехкомнатная квартира) не равнозначное по общей площади, ранее занимаемому жилому помещению, а на 7,2 </w:t>
      </w:r>
      <w:r w:rsidR="009C4E99" w:rsidRPr="002F3180">
        <w:rPr>
          <w:rFonts w:ascii="Times New Roman" w:eastAsia="Times New Roman" w:hAnsi="Times New Roman"/>
          <w:sz w:val="28"/>
          <w:szCs w:val="28"/>
          <w:lang w:eastAsia="ru-RU"/>
        </w:rPr>
        <w:t>м²</w:t>
      </w:r>
      <w:r w:rsidR="009C4E99" w:rsidRPr="002F3180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639D">
        <w:rPr>
          <w:rFonts w:ascii="Times New Roman" w:hAnsi="Times New Roman" w:cs="Times New Roman"/>
          <w:sz w:val="28"/>
          <w:szCs w:val="28"/>
        </w:rPr>
        <w:t>целях приобретения благоустроенного жилого помещения для предоставления гражданам по договору социально</w:t>
      </w:r>
      <w:r>
        <w:rPr>
          <w:rFonts w:ascii="Times New Roman" w:hAnsi="Times New Roman" w:cs="Times New Roman"/>
          <w:sz w:val="28"/>
          <w:szCs w:val="28"/>
        </w:rPr>
        <w:t>го найма</w:t>
      </w:r>
      <w:r w:rsidRPr="007C5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переселяемых из аварийного жилищного фонда в п.г.т. Махнёво,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39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МО размещены два </w:t>
      </w:r>
      <w:r w:rsidRPr="0051639D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я о проведении электронного аукциона.</w:t>
      </w:r>
    </w:p>
    <w:p w:rsidR="009C4E99" w:rsidRPr="00DB5775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1 ст. 22 Федерального закона от 05.04.2013 № 44-ФЗ «О контрактной системе в сфере закупок товаров, работ, услуг для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обеспечения государственных и муниципальных нужд» (далее – Федеральный закон № 44-ФЗ) Администрация Махнёвского МО, при определении НМЦК на приобретение жилых помещений в обоих случаях использовала метод сопоставимых рыночных цен (анализа рынка). </w:t>
      </w:r>
      <w:proofErr w:type="gramEnd"/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обоснование НМЦК проведено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трёх коммерческих предложений, поступивших в Администрацию </w:t>
      </w:r>
      <w:r w:rsidR="0051002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07.09.2020 г., входящие номера на всех трёх предложениях отсутствуют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>Документация об аукционе в электронной форме утверждена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 xml:space="preserve"> с НМЦК 500,0 тыс</w:t>
      </w:r>
      <w:proofErr w:type="gramStart"/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представленных коммерческих предложений следует, что к продаже предлагаются три квартиры общей площадью </w:t>
      </w:r>
      <w:r w:rsidRPr="00C15B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43,5 м², 43,5 м², 65 м² стоимостью 400,0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уб., 500,0 тыс.руб., 600,0 тыс.рублей соответственно.</w:t>
      </w:r>
    </w:p>
    <w:p w:rsidR="009C4E99" w:rsidRPr="00DF1535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2CD">
        <w:rPr>
          <w:rFonts w:ascii="Times New Roman" w:hAnsi="Times New Roman" w:cs="Times New Roman"/>
          <w:sz w:val="28"/>
          <w:szCs w:val="28"/>
        </w:rPr>
        <w:t>Аналогичная ситуация сложилась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НМЦК проведено исходя из трёх коммерческих предложений, поступивших в Администрацию </w:t>
      </w:r>
      <w:r w:rsidR="0051002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14.07.2021 г.</w:t>
      </w:r>
      <w:r w:rsidR="005100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 об аукционе в электронной форме утверждена 18.08.2021 г. с НМЦК 700,0 тыс</w:t>
      </w:r>
      <w:proofErr w:type="gramStart"/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К продаже предложены квартиры площадью – 68,4 м², 61,8 м², 55,9 м² стоимостью 650,0 тыс</w:t>
      </w:r>
      <w:proofErr w:type="gramStart"/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F1535">
        <w:rPr>
          <w:rFonts w:ascii="Times New Roman" w:eastAsia="Times New Roman" w:hAnsi="Times New Roman"/>
          <w:sz w:val="28"/>
          <w:szCs w:val="28"/>
          <w:lang w:eastAsia="ru-RU"/>
        </w:rPr>
        <w:t>уб., 700,0 тыс.руб., 750,0 тыс.рублей соответственно.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2C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2, 5 ст. 22 </w:t>
      </w:r>
      <w:r>
        <w:rPr>
          <w:rFonts w:ascii="Times New Roman" w:hAnsi="Times New Roman"/>
          <w:sz w:val="28"/>
          <w:szCs w:val="28"/>
        </w:rPr>
        <w:t>Федерального закона № 44-ФЗ,</w:t>
      </w:r>
      <w:r w:rsidRPr="00035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3.1.</w:t>
      </w:r>
      <w:r w:rsidRPr="00DB5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4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54EC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354EC">
        <w:rPr>
          <w:rFonts w:ascii="Times New Roman" w:eastAsia="Times New Roman" w:hAnsi="Times New Roman"/>
          <w:sz w:val="28"/>
          <w:szCs w:val="28"/>
          <w:lang w:eastAsia="ru-RU"/>
        </w:rPr>
        <w:t xml:space="preserve"> 3.5.1. п. 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6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экономического развития Р</w:t>
      </w:r>
      <w:r w:rsidRPr="0056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Pr="005C72C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1002A"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r w:rsidRPr="005C72CD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2020-2021 годах при определении НМЦК использована информация о ценах на товары, не являющихся идентичными, в части сопоставления площади предложенных квартир.</w:t>
      </w:r>
      <w:proofErr w:type="gramEnd"/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обоих случаях по окончании срока подачи заявок </w:t>
      </w:r>
      <w:r w:rsidRPr="00DF7C8E">
        <w:rPr>
          <w:rFonts w:ascii="Times New Roman" w:eastAsia="Times New Roman" w:hAnsi="Times New Roman"/>
          <w:sz w:val="28"/>
          <w:szCs w:val="28"/>
          <w:lang w:eastAsia="ru-RU"/>
        </w:rPr>
        <w:t>подана только одна заявка,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признана соответствующей требованиям Федерального закона № 44-ФЗ.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электронных аукционов в 2020 году заключен муниципальный контракт от 29.09.2020 г. </w:t>
      </w:r>
      <w:r>
        <w:rPr>
          <w:rFonts w:ascii="Times New Roman" w:hAnsi="Times New Roman"/>
          <w:sz w:val="28"/>
          <w:szCs w:val="28"/>
        </w:rPr>
        <w:t xml:space="preserve">№ 01623000404200000640001 (далее – </w:t>
      </w:r>
      <w:r w:rsidRPr="005C72CD">
        <w:rPr>
          <w:rFonts w:ascii="Times New Roman" w:hAnsi="Times New Roman"/>
          <w:sz w:val="28"/>
          <w:szCs w:val="28"/>
        </w:rPr>
        <w:t>Муниципальный контракт № 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сумму 500,0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ублей. Предметом контракта является приобретение благоустроенного жилого помещения общей площадью 43,5 м², расположенного по адресу: п.г.т. Махнёво, ул. Победы, дом 111, кв.1.</w:t>
      </w:r>
    </w:p>
    <w:p w:rsidR="009C4E99" w:rsidRPr="00933594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  <w:r w:rsidRPr="00385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заключен муниципальный контракт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01623000404210000310001 (дал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– Муниципальный контракт № 2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) на сумму 700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ублей. Контракт предусматривает </w:t>
      </w:r>
      <w:r w:rsidRPr="00F916C8">
        <w:rPr>
          <w:rFonts w:ascii="Times New Roman" w:eastAsia="Times New Roman" w:hAnsi="Times New Roman"/>
          <w:sz w:val="28"/>
          <w:szCs w:val="28"/>
          <w:lang w:eastAsia="ru-RU"/>
        </w:rPr>
        <w:t>приобретение благоустроенного жилого помещения общей площадью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 61,5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состоящего из 3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комнат, расположенно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т. 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нёво, ул. 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Свердлова, дом 1, кв. 6.</w:t>
      </w:r>
    </w:p>
    <w:p w:rsidR="009C4E99" w:rsidRDefault="009C4E99" w:rsidP="009C4E99">
      <w:pPr>
        <w:widowControl w:val="0"/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платежным поручениям от 29.10.2020 № 1444, 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>от 18.10.2021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594">
        <w:rPr>
          <w:rFonts w:ascii="Times New Roman" w:eastAsia="Times New Roman" w:hAnsi="Times New Roman"/>
          <w:sz w:val="28"/>
          <w:szCs w:val="28"/>
          <w:lang w:eastAsia="ru-RU"/>
        </w:rPr>
        <w:t xml:space="preserve">№ 1389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контракты № 1 и № 2 оплачены в полном объеме,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сроки, предусмотренные п</w:t>
      </w:r>
      <w:r w:rsid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 </w:t>
      </w:r>
      <w:r w:rsid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вышеуказанных Муниципальных контрактов.</w:t>
      </w:r>
    </w:p>
    <w:p w:rsidR="009C4E99" w:rsidRDefault="009C4E99" w:rsidP="009C4E9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Жилые помещения переданы Продавцами Покупателю в срок, установленный п</w:t>
      </w:r>
      <w:r w:rsidR="00EA693E">
        <w:rPr>
          <w:rFonts w:ascii="Times New Roman" w:eastAsia="Times New Roman" w:hAnsi="Times New Roman"/>
          <w:sz w:val="28"/>
          <w:szCs w:val="28"/>
          <w:lang w:eastAsia="zh-CN"/>
        </w:rPr>
        <w:t xml:space="preserve">одпунктом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3.1.</w:t>
      </w:r>
      <w:r w:rsidR="00EA693E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пункта 3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EA693E">
        <w:rPr>
          <w:rFonts w:ascii="Times New Roman" w:eastAsia="Times New Roman" w:hAnsi="Times New Roman"/>
          <w:sz w:val="28"/>
          <w:szCs w:val="28"/>
          <w:lang w:eastAsia="zh-CN"/>
        </w:rPr>
        <w:t xml:space="preserve"> подпунктом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4.1. </w:t>
      </w:r>
      <w:r w:rsidR="00EA693E">
        <w:rPr>
          <w:rFonts w:ascii="Times New Roman" w:eastAsia="Times New Roman" w:hAnsi="Times New Roman"/>
          <w:sz w:val="28"/>
          <w:szCs w:val="28"/>
          <w:lang w:eastAsia="zh-CN"/>
        </w:rPr>
        <w:t xml:space="preserve">пункта 4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Муниципальных контрактов № 1, № 2 (Акты приёма-передачи от 16.10.2020 г., от 27.09.2021 г. соответственно).</w:t>
      </w:r>
    </w:p>
    <w:p w:rsidR="009C4E99" w:rsidRDefault="00EA693E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подпункта</w:t>
      </w:r>
      <w:proofErr w:type="gramEnd"/>
      <w:r w:rsidR="009C4E99" w:rsidRPr="00CF6106">
        <w:rPr>
          <w:rFonts w:ascii="Times New Roman" w:hAnsi="Times New Roman"/>
          <w:sz w:val="28"/>
          <w:szCs w:val="28"/>
        </w:rPr>
        <w:t xml:space="preserve"> 3.1.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="009C4E99" w:rsidRPr="00CF6106">
        <w:rPr>
          <w:rFonts w:ascii="Times New Roman" w:hAnsi="Times New Roman"/>
          <w:sz w:val="28"/>
          <w:szCs w:val="28"/>
        </w:rPr>
        <w:t>Муниципального контракта № 1 Продавец обязуется осуществить передачу жилого помещения Покупателю, в котором никто не зарегистрирован и не проживает,</w:t>
      </w:r>
      <w:r w:rsidR="009C4E99">
        <w:rPr>
          <w:rFonts w:ascii="Times New Roman" w:hAnsi="Times New Roman"/>
          <w:sz w:val="28"/>
          <w:szCs w:val="28"/>
        </w:rPr>
        <w:t xml:space="preserve"> а также отсутствует задолженность</w:t>
      </w:r>
      <w:r w:rsidR="009C4E99" w:rsidRPr="00CA27EB">
        <w:rPr>
          <w:rFonts w:ascii="Times New Roman" w:hAnsi="Times New Roman"/>
          <w:sz w:val="28"/>
          <w:szCs w:val="28"/>
        </w:rPr>
        <w:t xml:space="preserve"> </w:t>
      </w:r>
      <w:r w:rsidR="009C4E99" w:rsidRPr="00CF6106">
        <w:rPr>
          <w:rFonts w:ascii="Times New Roman" w:hAnsi="Times New Roman"/>
          <w:sz w:val="28"/>
          <w:szCs w:val="28"/>
        </w:rPr>
        <w:t>по жилищным и коммунальным платежам</w:t>
      </w:r>
      <w:r w:rsidR="009C4E99">
        <w:rPr>
          <w:rFonts w:ascii="Times New Roman" w:hAnsi="Times New Roman"/>
          <w:sz w:val="28"/>
          <w:szCs w:val="28"/>
        </w:rPr>
        <w:t xml:space="preserve">, </w:t>
      </w:r>
      <w:r w:rsidR="009C4E99" w:rsidRPr="00CF6106">
        <w:rPr>
          <w:rFonts w:ascii="Times New Roman" w:hAnsi="Times New Roman"/>
          <w:sz w:val="28"/>
          <w:szCs w:val="28"/>
        </w:rPr>
        <w:t xml:space="preserve"> что подтверждается справк</w:t>
      </w:r>
      <w:r w:rsidR="009C4E99">
        <w:rPr>
          <w:rFonts w:ascii="Times New Roman" w:hAnsi="Times New Roman"/>
          <w:sz w:val="28"/>
          <w:szCs w:val="28"/>
        </w:rPr>
        <w:t>ами</w:t>
      </w:r>
      <w:r w:rsidR="009C4E99" w:rsidRPr="00CF6106">
        <w:rPr>
          <w:rFonts w:ascii="Times New Roman" w:hAnsi="Times New Roman"/>
          <w:sz w:val="28"/>
          <w:szCs w:val="28"/>
        </w:rPr>
        <w:t>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нарушение вышеуказанного, согласно представленной справке от 25.09.2020 г. Свердловского филиала АО «</w:t>
      </w:r>
      <w:proofErr w:type="spellStart"/>
      <w:r>
        <w:rPr>
          <w:rFonts w:ascii="Times New Roman" w:hAnsi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 не представляется возможным определить отсутствие задолженности по 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п.г.т. Махнёво, ул. Победы, дом 111, кв. 1, так как данная</w:t>
      </w:r>
      <w:r w:rsidR="0051002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выдана на другой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1AA">
        <w:rPr>
          <w:rFonts w:ascii="Times New Roman" w:hAnsi="Times New Roman"/>
          <w:sz w:val="28"/>
          <w:szCs w:val="28"/>
        </w:rPr>
        <w:t>В нарушение п</w:t>
      </w:r>
      <w:r w:rsidR="00EF4725">
        <w:rPr>
          <w:rFonts w:ascii="Times New Roman" w:hAnsi="Times New Roman"/>
          <w:sz w:val="28"/>
          <w:szCs w:val="28"/>
        </w:rPr>
        <w:t>одпункта</w:t>
      </w:r>
      <w:r w:rsidRPr="00FE31AA">
        <w:rPr>
          <w:rFonts w:ascii="Times New Roman" w:hAnsi="Times New Roman"/>
          <w:sz w:val="28"/>
          <w:szCs w:val="28"/>
        </w:rPr>
        <w:t xml:space="preserve"> 3.4</w:t>
      </w:r>
      <w:r>
        <w:rPr>
          <w:rFonts w:ascii="Times New Roman" w:hAnsi="Times New Roman"/>
          <w:sz w:val="28"/>
          <w:szCs w:val="28"/>
        </w:rPr>
        <w:t>.</w:t>
      </w:r>
      <w:r w:rsidR="00EF4725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Муниципального контракта</w:t>
      </w:r>
      <w:r w:rsidRPr="00FE31AA">
        <w:rPr>
          <w:rFonts w:ascii="Times New Roman" w:hAnsi="Times New Roman"/>
          <w:sz w:val="28"/>
          <w:szCs w:val="28"/>
        </w:rPr>
        <w:t xml:space="preserve"> № 1 экспертиза жилого помещения в части соответствия условиям контракта не проведена.</w:t>
      </w:r>
    </w:p>
    <w:p w:rsidR="009C4E99" w:rsidRPr="008B578C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="00EF4725" w:rsidRPr="00FE31AA">
        <w:rPr>
          <w:rFonts w:ascii="Times New Roman" w:hAnsi="Times New Roman"/>
          <w:sz w:val="28"/>
          <w:szCs w:val="28"/>
        </w:rPr>
        <w:t>п</w:t>
      </w:r>
      <w:r w:rsidR="00EF4725">
        <w:rPr>
          <w:rFonts w:ascii="Times New Roman" w:hAnsi="Times New Roman"/>
          <w:sz w:val="28"/>
          <w:szCs w:val="28"/>
        </w:rPr>
        <w:t>одпункта</w:t>
      </w:r>
      <w:r>
        <w:rPr>
          <w:rFonts w:ascii="Times New Roman" w:hAnsi="Times New Roman"/>
          <w:sz w:val="28"/>
          <w:szCs w:val="28"/>
        </w:rPr>
        <w:t xml:space="preserve"> 4.1. </w:t>
      </w:r>
      <w:r w:rsidR="00EF4725">
        <w:rPr>
          <w:rFonts w:ascii="Times New Roman" w:hAnsi="Times New Roman"/>
          <w:sz w:val="28"/>
          <w:szCs w:val="28"/>
        </w:rPr>
        <w:t xml:space="preserve">пункта 4 </w:t>
      </w:r>
      <w:r>
        <w:rPr>
          <w:rFonts w:ascii="Times New Roman" w:hAnsi="Times New Roman"/>
          <w:sz w:val="28"/>
          <w:szCs w:val="28"/>
        </w:rPr>
        <w:t>Муниципального контракта № 1 перечень документов Продавцом представлен 19.10.2020 г., то есть позже передачи жилого помещения (Акт приема-передачи от 16.10.2020 г.), а так же не в полном составе</w:t>
      </w:r>
      <w:r w:rsidRPr="008B578C">
        <w:rPr>
          <w:rFonts w:ascii="Times New Roman" w:hAnsi="Times New Roman"/>
          <w:sz w:val="28"/>
          <w:szCs w:val="28"/>
        </w:rPr>
        <w:t xml:space="preserve">: </w:t>
      </w:r>
    </w:p>
    <w:p w:rsidR="009C4E99" w:rsidRPr="008B578C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отсутствует </w:t>
      </w:r>
      <w:r w:rsidRPr="008B578C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:rsidR="009C4E99" w:rsidRPr="008B578C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представлены </w:t>
      </w:r>
      <w:r w:rsidRPr="008B578C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B578C">
        <w:rPr>
          <w:rFonts w:ascii="Times New Roman" w:hAnsi="Times New Roman"/>
          <w:sz w:val="28"/>
          <w:szCs w:val="28"/>
        </w:rPr>
        <w:t xml:space="preserve"> об отсутствии задолженности по взносам на капитальный ремонт, тепловую энергию;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78C">
        <w:rPr>
          <w:rFonts w:ascii="Times New Roman" w:hAnsi="Times New Roman"/>
          <w:sz w:val="28"/>
          <w:szCs w:val="28"/>
        </w:rPr>
        <w:t>об отсутствии зарегистрированных лиц;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8C">
        <w:rPr>
          <w:rFonts w:ascii="Times New Roman" w:hAnsi="Times New Roman"/>
          <w:sz w:val="28"/>
          <w:szCs w:val="28"/>
        </w:rPr>
        <w:t>- технические паспорта на индивидуальные приборы учёта электроэнергии, воды, газа, тепловой энергии.</w:t>
      </w:r>
    </w:p>
    <w:p w:rsidR="009C4E99" w:rsidRPr="002B690D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нарушение вышеуказанного, Покупателем Муниципального контракта № 2 принято жилое помещение в отсутствие следующих </w:t>
      </w:r>
      <w:r w:rsidRPr="002B690D">
        <w:rPr>
          <w:rFonts w:ascii="Times New Roman" w:hAnsi="Times New Roman"/>
          <w:sz w:val="28"/>
          <w:szCs w:val="28"/>
        </w:rPr>
        <w:t xml:space="preserve">документов: 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недвижимости;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об отсутствии задолженности за электрическую энергию, тепловую энергию, обращение с твердыми коммунальными отходами, по взносам на капитальный ремонт.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следует, что при передаче жилых помещений,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E31AA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FE31AA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Pr="00FE31AA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полного пакета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документов </w:t>
      </w:r>
      <w:r w:rsidRPr="00FE31AA">
        <w:rPr>
          <w:rFonts w:ascii="Times New Roman" w:eastAsia="Times New Roman" w:hAnsi="Times New Roman"/>
          <w:sz w:val="28"/>
          <w:szCs w:val="28"/>
          <w:lang w:eastAsia="ar-SA"/>
        </w:rPr>
        <w:t>Администрацией Махнёвского МО осуществлялся ненадлежащим образом.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C4E99" w:rsidRPr="00CD5AA0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AA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нарушения ст. 179 Бюджетного кодекса Российской Федерации (далее – БК РФ), п. 15 гл. 3 Постановления Администрации Махнёвского муниципального образования от 04.12.2014 № 916 «Об утверждении порядка формирования и реализации </w:t>
      </w:r>
      <w:r w:rsidRPr="00CD5AA0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Махнёвского муниципального образования» (с изменениями от 30.11.2015 № 956, от 16.12.2016 № 1025)</w:t>
      </w:r>
      <w:r w:rsidRPr="00CD5AA0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CD5AA0">
        <w:rPr>
          <w:rFonts w:ascii="Times New Roman" w:hAnsi="Times New Roman" w:cs="Times New Roman"/>
          <w:sz w:val="28"/>
          <w:szCs w:val="28"/>
        </w:rPr>
        <w:t xml:space="preserve"> (далее - Порядок формирования и реализации муниципальных программ) после принятия Решения Думы </w:t>
      </w:r>
      <w:r w:rsidR="0051002A">
        <w:rPr>
          <w:rFonts w:ascii="Times New Roman" w:hAnsi="Times New Roman" w:cs="Times New Roman"/>
          <w:sz w:val="28"/>
          <w:szCs w:val="28"/>
        </w:rPr>
        <w:t xml:space="preserve">МО </w:t>
      </w:r>
      <w:r w:rsidRPr="00CD5AA0">
        <w:rPr>
          <w:rFonts w:ascii="Times New Roman" w:hAnsi="Times New Roman" w:cs="Times New Roman"/>
          <w:sz w:val="28"/>
          <w:szCs w:val="28"/>
        </w:rPr>
        <w:t>о бюджете</w:t>
      </w:r>
      <w:proofErr w:type="gramEnd"/>
      <w:r w:rsidRPr="00CD5AA0">
        <w:rPr>
          <w:rFonts w:ascii="Times New Roman" w:hAnsi="Times New Roman" w:cs="Times New Roman"/>
          <w:sz w:val="28"/>
          <w:szCs w:val="28"/>
        </w:rPr>
        <w:t xml:space="preserve"> и внесения в него изменений,  ответственным исполнителем изменения в муниципальную программу вносились несвоевременно. </w:t>
      </w:r>
    </w:p>
    <w:p w:rsidR="009C4E99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A0">
        <w:rPr>
          <w:rFonts w:ascii="Times New Roman" w:eastAsia="Times New Roman" w:hAnsi="Times New Roman" w:cs="Times New Roman"/>
          <w:sz w:val="28"/>
          <w:szCs w:val="28"/>
        </w:rPr>
        <w:t>Отдел по управлению имуществом и земельными ресурсами</w:t>
      </w:r>
      <w:r w:rsidRPr="00CD5AA0">
        <w:rPr>
          <w:rFonts w:ascii="Times New Roman" w:hAnsi="Times New Roman" w:cs="Times New Roman"/>
          <w:sz w:val="28"/>
          <w:szCs w:val="28"/>
        </w:rPr>
        <w:t xml:space="preserve"> ежеквартально формирует отчёты о реали</w:t>
      </w:r>
      <w:r>
        <w:rPr>
          <w:rFonts w:ascii="Times New Roman" w:hAnsi="Times New Roman" w:cs="Times New Roman"/>
          <w:sz w:val="28"/>
          <w:szCs w:val="28"/>
        </w:rPr>
        <w:t>зации Программы (далее – Отчет).</w:t>
      </w:r>
    </w:p>
    <w:p w:rsidR="009C4E99" w:rsidRPr="00CD5AA0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A0">
        <w:rPr>
          <w:rFonts w:ascii="Times New Roman" w:hAnsi="Times New Roman" w:cs="Times New Roman"/>
          <w:sz w:val="28"/>
          <w:szCs w:val="28"/>
        </w:rPr>
        <w:t>Представленные Отчеты за 2020-2021 годы, не в полной мере соответствуют требованиям п. 29 гл. 5 Порядка формирования и реализации муниципальных программ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CD5AA0">
        <w:rPr>
          <w:rFonts w:ascii="Times New Roman" w:hAnsi="Times New Roman" w:cs="Times New Roman"/>
          <w:sz w:val="28"/>
          <w:szCs w:val="28"/>
        </w:rPr>
        <w:t>, а именно:</w:t>
      </w:r>
    </w:p>
    <w:p w:rsidR="009C4E99" w:rsidRPr="00CD5AA0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A0">
        <w:rPr>
          <w:rFonts w:ascii="Times New Roman" w:hAnsi="Times New Roman" w:cs="Times New Roman"/>
          <w:sz w:val="28"/>
          <w:szCs w:val="28"/>
        </w:rPr>
        <w:t>- форма 1 Отчета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AA0">
        <w:rPr>
          <w:rFonts w:ascii="Times New Roman" w:hAnsi="Times New Roman" w:cs="Times New Roman"/>
          <w:sz w:val="28"/>
          <w:szCs w:val="28"/>
        </w:rPr>
        <w:t xml:space="preserve"> представленная</w:t>
      </w:r>
      <w:r w:rsidRPr="00CD5AA0">
        <w:rPr>
          <w:rFonts w:ascii="Times New Roman" w:eastAsia="Times New Roman" w:hAnsi="Times New Roman" w:cs="Times New Roman"/>
          <w:sz w:val="28"/>
          <w:szCs w:val="28"/>
        </w:rPr>
        <w:t xml:space="preserve"> Отделом по управлению имуществом и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AA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форме 1 Приложения № 6 к </w:t>
      </w:r>
      <w:r w:rsidRPr="00CD5AA0">
        <w:rPr>
          <w:rFonts w:ascii="Times New Roman" w:hAnsi="Times New Roman" w:cs="Times New Roman"/>
          <w:sz w:val="28"/>
          <w:szCs w:val="28"/>
        </w:rPr>
        <w:t>Порядку формирования и реализации муниципальных программ (отсутствуют графы 4 «План (год)» и 7 «Процент от годового значения»)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99" w:rsidRPr="00186D42" w:rsidRDefault="009C4E99" w:rsidP="009C4E9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A0">
        <w:rPr>
          <w:rFonts w:ascii="Times New Roman" w:hAnsi="Times New Roman" w:cs="Times New Roman"/>
          <w:sz w:val="28"/>
          <w:szCs w:val="28"/>
        </w:rPr>
        <w:t>- отсутствует пояснительная записка.</w:t>
      </w:r>
    </w:p>
    <w:p w:rsidR="009C4E99" w:rsidRDefault="009C4E99" w:rsidP="009C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E99" w:rsidRPr="00E17ACA" w:rsidRDefault="009C4E99" w:rsidP="009C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объём проверенных средств бюджета Махнёвского МО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1 200,0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>ублей.</w:t>
      </w:r>
    </w:p>
    <w:p w:rsidR="009C4E99" w:rsidRPr="00BB0278" w:rsidRDefault="009C4E99" w:rsidP="009C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ыявлено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>, не имеющ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E17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суммового значения. </w:t>
      </w:r>
      <w:r w:rsidRPr="00E17A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E99" w:rsidRPr="005A3B2E" w:rsidRDefault="009C4E99" w:rsidP="009C4E9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3B2E">
        <w:rPr>
          <w:rFonts w:ascii="Times New Roman" w:hAnsi="Times New Roman"/>
          <w:sz w:val="28"/>
          <w:szCs w:val="28"/>
        </w:rPr>
        <w:t>В адрес Главы Махнёвского МО направлен</w:t>
      </w:r>
      <w:r>
        <w:rPr>
          <w:rFonts w:ascii="Times New Roman" w:hAnsi="Times New Roman"/>
          <w:sz w:val="28"/>
          <w:szCs w:val="28"/>
        </w:rPr>
        <w:t>о</w:t>
      </w:r>
      <w:r w:rsidRPr="005A3B2E">
        <w:rPr>
          <w:rFonts w:ascii="Times New Roman" w:hAnsi="Times New Roman"/>
          <w:sz w:val="28"/>
          <w:szCs w:val="28"/>
        </w:rPr>
        <w:t xml:space="preserve"> </w:t>
      </w:r>
      <w:r w:rsidRPr="000C07A0">
        <w:rPr>
          <w:rFonts w:ascii="Times New Roman" w:hAnsi="Times New Roman"/>
          <w:sz w:val="28"/>
          <w:szCs w:val="28"/>
        </w:rPr>
        <w:t>представление</w:t>
      </w:r>
      <w:r w:rsidRPr="005A3B2E">
        <w:rPr>
          <w:rFonts w:ascii="Times New Roman" w:hAnsi="Times New Roman"/>
          <w:sz w:val="28"/>
          <w:szCs w:val="28"/>
        </w:rPr>
        <w:t xml:space="preserve"> об устранении указанных в акт</w:t>
      </w:r>
      <w:r>
        <w:rPr>
          <w:rFonts w:ascii="Times New Roman" w:hAnsi="Times New Roman"/>
          <w:sz w:val="28"/>
          <w:szCs w:val="28"/>
        </w:rPr>
        <w:t>е</w:t>
      </w:r>
      <w:r w:rsidRPr="005A3B2E">
        <w:rPr>
          <w:rFonts w:ascii="Times New Roman" w:hAnsi="Times New Roman"/>
          <w:sz w:val="28"/>
          <w:szCs w:val="28"/>
        </w:rPr>
        <w:t xml:space="preserve"> проверки нарушений и замечаний.</w:t>
      </w:r>
    </w:p>
    <w:p w:rsidR="009C4E99" w:rsidRDefault="009C4E99" w:rsidP="00E632C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7E9">
        <w:rPr>
          <w:rFonts w:ascii="Times New Roman" w:hAnsi="Times New Roman"/>
          <w:sz w:val="28"/>
          <w:szCs w:val="28"/>
        </w:rPr>
        <w:t>Пояснений и замечаний к акт</w:t>
      </w:r>
      <w:r>
        <w:rPr>
          <w:rFonts w:ascii="Times New Roman" w:hAnsi="Times New Roman"/>
          <w:sz w:val="28"/>
          <w:szCs w:val="28"/>
        </w:rPr>
        <w:t>у</w:t>
      </w:r>
      <w:r w:rsidRPr="001A17E9">
        <w:rPr>
          <w:rFonts w:ascii="Times New Roman" w:hAnsi="Times New Roman"/>
          <w:sz w:val="28"/>
          <w:szCs w:val="28"/>
        </w:rPr>
        <w:t xml:space="preserve"> проверки Контрольного управления у Администрации Махнёвского МО нет.</w:t>
      </w:r>
    </w:p>
    <w:p w:rsidR="009C4E99" w:rsidRPr="00F86815" w:rsidRDefault="009C4E99" w:rsidP="009C4E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81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="00E632C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4E99" w:rsidRPr="00102B23" w:rsidRDefault="009C4E99" w:rsidP="009C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5AA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AA0">
        <w:rPr>
          <w:rFonts w:ascii="Times New Roman" w:hAnsi="Times New Roman" w:cs="Times New Roman"/>
          <w:sz w:val="28"/>
          <w:szCs w:val="28"/>
        </w:rPr>
        <w:t xml:space="preserve"> </w:t>
      </w:r>
      <w:r w:rsidRPr="00102B23">
        <w:rPr>
          <w:rFonts w:ascii="Times New Roman" w:hAnsi="Times New Roman" w:cs="Times New Roman"/>
          <w:sz w:val="28"/>
          <w:szCs w:val="28"/>
        </w:rPr>
        <w:t xml:space="preserve">ст. 179 БК РФ, п. 15 гл. 3 Порядка формирования и реализации муниципальных программ  ответственным исполнителем изменения в муниципальную программу вносились несвоевременно. </w:t>
      </w:r>
    </w:p>
    <w:p w:rsidR="009C4E99" w:rsidRPr="00102B23" w:rsidRDefault="009C4E99" w:rsidP="009C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23">
        <w:rPr>
          <w:rFonts w:ascii="Times New Roman" w:hAnsi="Times New Roman" w:cs="Times New Roman"/>
          <w:sz w:val="28"/>
          <w:szCs w:val="28"/>
        </w:rPr>
        <w:t>2. В нарушение ст</w:t>
      </w:r>
      <w:r w:rsidR="0051002A" w:rsidRPr="00102B23">
        <w:rPr>
          <w:rFonts w:ascii="Times New Roman" w:hAnsi="Times New Roman" w:cs="Times New Roman"/>
          <w:sz w:val="28"/>
          <w:szCs w:val="28"/>
        </w:rPr>
        <w:t>атей</w:t>
      </w:r>
      <w:r w:rsidRPr="00102B23">
        <w:rPr>
          <w:rFonts w:ascii="Times New Roman" w:hAnsi="Times New Roman" w:cs="Times New Roman"/>
          <w:sz w:val="28"/>
          <w:szCs w:val="28"/>
        </w:rPr>
        <w:t xml:space="preserve"> 87, 89 ЖК РФ, </w:t>
      </w:r>
      <w:r w:rsidR="00102B23" w:rsidRPr="00102B23">
        <w:rPr>
          <w:rFonts w:ascii="Times New Roman" w:hAnsi="Times New Roman" w:cs="Times New Roman"/>
          <w:sz w:val="28"/>
          <w:szCs w:val="28"/>
        </w:rPr>
        <w:t>пункта 1 раздела</w:t>
      </w:r>
      <w:r w:rsidRPr="00102B23">
        <w:rPr>
          <w:rFonts w:ascii="Times New Roman" w:hAnsi="Times New Roman" w:cs="Times New Roman"/>
          <w:sz w:val="28"/>
          <w:szCs w:val="28"/>
        </w:rPr>
        <w:t xml:space="preserve"> 1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Порядка переселения граждан</w:t>
      </w:r>
      <w:r w:rsidRPr="00102B23">
        <w:rPr>
          <w:rFonts w:ascii="Times New Roman" w:hAnsi="Times New Roman" w:cs="Times New Roman"/>
          <w:sz w:val="28"/>
          <w:szCs w:val="28"/>
        </w:rPr>
        <w:t xml:space="preserve"> Администрация предоставила по договору социального найма от 26.10.2021 № 8 жилое помещение не равнозначное по общей площади, ранее занимаемому жилому помещению.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B23">
        <w:rPr>
          <w:rFonts w:ascii="Times New Roman" w:hAnsi="Times New Roman" w:cs="Times New Roman"/>
          <w:sz w:val="28"/>
          <w:szCs w:val="28"/>
        </w:rPr>
        <w:t>3. В нарушение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п</w:t>
      </w:r>
      <w:r w:rsidR="0051002A" w:rsidRPr="00102B23">
        <w:rPr>
          <w:rFonts w:ascii="Times New Roman" w:eastAsia="Times New Roman" w:hAnsi="Times New Roman"/>
          <w:sz w:val="28"/>
          <w:szCs w:val="28"/>
        </w:rPr>
        <w:t>унктов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2, 5 ст</w:t>
      </w:r>
      <w:r w:rsidR="000F53FA" w:rsidRPr="00102B23">
        <w:rPr>
          <w:rFonts w:ascii="Times New Roman" w:eastAsia="Times New Roman" w:hAnsi="Times New Roman"/>
          <w:sz w:val="28"/>
          <w:szCs w:val="28"/>
        </w:rPr>
        <w:t xml:space="preserve">атьи 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22 </w:t>
      </w:r>
      <w:r w:rsidRPr="00102B23">
        <w:rPr>
          <w:rFonts w:ascii="Times New Roman" w:hAnsi="Times New Roman"/>
          <w:sz w:val="28"/>
          <w:szCs w:val="28"/>
        </w:rPr>
        <w:t>Федерального закона № 44-ФЗ,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п</w:t>
      </w:r>
      <w:r w:rsidR="000F53FA" w:rsidRPr="00102B23">
        <w:rPr>
          <w:rFonts w:ascii="Times New Roman" w:eastAsia="Times New Roman" w:hAnsi="Times New Roman"/>
          <w:sz w:val="28"/>
          <w:szCs w:val="28"/>
        </w:rPr>
        <w:t xml:space="preserve">ункта 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3.1., </w:t>
      </w:r>
      <w:r w:rsidR="000F53FA" w:rsidRPr="00102B23">
        <w:rPr>
          <w:rFonts w:ascii="Times New Roman" w:eastAsia="Times New Roman" w:hAnsi="Times New Roman"/>
          <w:sz w:val="28"/>
          <w:szCs w:val="28"/>
        </w:rPr>
        <w:t xml:space="preserve">подпункта </w:t>
      </w:r>
      <w:r w:rsidRPr="00102B23">
        <w:rPr>
          <w:rFonts w:ascii="Times New Roman" w:eastAsia="Times New Roman" w:hAnsi="Times New Roman"/>
          <w:sz w:val="28"/>
          <w:szCs w:val="28"/>
        </w:rPr>
        <w:t xml:space="preserve"> 3.5.1. п</w:t>
      </w:r>
      <w:r w:rsidR="000F53FA" w:rsidRPr="00102B23">
        <w:rPr>
          <w:rFonts w:ascii="Times New Roman" w:eastAsia="Times New Roman" w:hAnsi="Times New Roman"/>
          <w:sz w:val="28"/>
          <w:szCs w:val="28"/>
        </w:rPr>
        <w:t>ункта</w:t>
      </w:r>
      <w:r w:rsidR="000F53F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354EC">
        <w:rPr>
          <w:rFonts w:ascii="Times New Roman" w:eastAsia="Times New Roman" w:hAnsi="Times New Roman"/>
          <w:sz w:val="28"/>
          <w:szCs w:val="28"/>
        </w:rPr>
        <w:t xml:space="preserve"> 3.5.</w:t>
      </w:r>
      <w:r>
        <w:rPr>
          <w:rFonts w:ascii="Times New Roman" w:eastAsia="Times New Roman" w:hAnsi="Times New Roman"/>
          <w:sz w:val="28"/>
          <w:szCs w:val="28"/>
        </w:rPr>
        <w:t xml:space="preserve"> Методических рекомендаций по применению методов определения НМЦК </w:t>
      </w:r>
      <w:r w:rsidRPr="005C72CD">
        <w:rPr>
          <w:rFonts w:ascii="Times New Roman" w:eastAsia="Times New Roman" w:hAnsi="Times New Roman"/>
          <w:sz w:val="28"/>
          <w:szCs w:val="28"/>
        </w:rPr>
        <w:t>Администрацией в 2020-2021 годах при определении НМЦК использована информация о ценах на товары, не являющихся идентичными.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DA7EC6">
        <w:rPr>
          <w:rFonts w:ascii="Times New Roman" w:eastAsia="Times New Roman" w:hAnsi="Times New Roman"/>
          <w:sz w:val="28"/>
          <w:szCs w:val="28"/>
        </w:rPr>
        <w:t>В нарушение</w:t>
      </w:r>
      <w:r w:rsidR="000F53FA">
        <w:rPr>
          <w:rFonts w:ascii="Times New Roman" w:eastAsia="Times New Roman" w:hAnsi="Times New Roman"/>
          <w:sz w:val="28"/>
          <w:szCs w:val="28"/>
        </w:rPr>
        <w:t xml:space="preserve"> пункта </w:t>
      </w:r>
      <w:r w:rsidR="00F0008E">
        <w:rPr>
          <w:rFonts w:ascii="Times New Roman" w:eastAsia="Times New Roman" w:hAnsi="Times New Roman"/>
          <w:sz w:val="28"/>
          <w:szCs w:val="28"/>
        </w:rPr>
        <w:t xml:space="preserve"> 10 главы</w:t>
      </w:r>
      <w:r>
        <w:rPr>
          <w:rFonts w:ascii="Times New Roman" w:eastAsia="Times New Roman" w:hAnsi="Times New Roman"/>
          <w:sz w:val="28"/>
          <w:szCs w:val="28"/>
        </w:rPr>
        <w:t xml:space="preserve"> 2  </w:t>
      </w:r>
      <w:r w:rsidRPr="00DA7EC6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A7EC6">
        <w:rPr>
          <w:rFonts w:ascii="Times New Roman" w:eastAsia="Times New Roman" w:hAnsi="Times New Roman"/>
          <w:sz w:val="28"/>
          <w:szCs w:val="28"/>
        </w:rPr>
        <w:t xml:space="preserve"> о межведомственной комиссии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633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7EC6">
        <w:rPr>
          <w:rFonts w:ascii="Times New Roman" w:eastAsia="Times New Roman" w:hAnsi="Times New Roman"/>
          <w:sz w:val="28"/>
          <w:szCs w:val="28"/>
        </w:rPr>
        <w:t>п</w:t>
      </w:r>
      <w:r w:rsidR="00F0008E">
        <w:rPr>
          <w:rFonts w:ascii="Times New Roman" w:eastAsia="Times New Roman" w:hAnsi="Times New Roman"/>
          <w:sz w:val="28"/>
          <w:szCs w:val="28"/>
        </w:rPr>
        <w:t xml:space="preserve">ункта </w:t>
      </w:r>
      <w:r w:rsidRPr="00DA7EC6">
        <w:rPr>
          <w:rFonts w:ascii="Times New Roman" w:eastAsia="Times New Roman" w:hAnsi="Times New Roman"/>
          <w:sz w:val="28"/>
          <w:szCs w:val="28"/>
        </w:rPr>
        <w:t>4 Административного</w:t>
      </w:r>
      <w:r w:rsidRPr="004C2DEC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C2DEC">
        <w:rPr>
          <w:rFonts w:ascii="Times New Roman" w:eastAsia="Times New Roman" w:hAnsi="Times New Roman"/>
          <w:sz w:val="28"/>
          <w:szCs w:val="28"/>
        </w:rPr>
        <w:t xml:space="preserve"> от 17.05.2016 № 417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составе межведомственной комиссии отсутствует секретарь межведомственной комиссии Администрации Махнёвского МО.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DA7EC6">
        <w:rPr>
          <w:rFonts w:ascii="Times New Roman" w:eastAsia="Times New Roman" w:hAnsi="Times New Roman"/>
          <w:sz w:val="28"/>
          <w:szCs w:val="28"/>
        </w:rPr>
        <w:t>В нарушение п. 15 Положени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A7EC6">
        <w:rPr>
          <w:rFonts w:ascii="Times New Roman" w:eastAsia="Times New Roman" w:hAnsi="Times New Roman"/>
          <w:sz w:val="28"/>
          <w:szCs w:val="28"/>
        </w:rPr>
        <w:t xml:space="preserve"> о межведомственной комиссии в 2020 году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DA7EC6">
        <w:rPr>
          <w:rFonts w:ascii="Times New Roman" w:eastAsia="Times New Roman" w:hAnsi="Times New Roman"/>
          <w:sz w:val="28"/>
          <w:szCs w:val="28"/>
        </w:rPr>
        <w:t xml:space="preserve"> всех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DA7EC6">
        <w:rPr>
          <w:rFonts w:ascii="Times New Roman" w:eastAsia="Times New Roman" w:hAnsi="Times New Roman"/>
          <w:sz w:val="28"/>
          <w:szCs w:val="28"/>
        </w:rPr>
        <w:t>аседаниях межведомственной комиссии принимали участие менее двух третей ее членов.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65BAF">
        <w:rPr>
          <w:rFonts w:ascii="Times New Roman" w:hAnsi="Times New Roman" w:cs="Times New Roman"/>
          <w:sz w:val="28"/>
          <w:szCs w:val="28"/>
        </w:rPr>
        <w:t>В нарушение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 xml:space="preserve"> п. 13 Административного регламента от 17.05.2016 № 417 по восьми заявлениям, заключения Комиссии о признании жилого помещения пригодным (непригодным) для проживания приняты с нарушением срока.</w:t>
      </w:r>
    </w:p>
    <w:p w:rsidR="009C4E99" w:rsidRPr="00B90DC5" w:rsidRDefault="009C4E99" w:rsidP="009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5347B">
        <w:rPr>
          <w:rFonts w:ascii="Times New Roman" w:hAnsi="Times New Roman" w:cs="Times New Roman"/>
          <w:sz w:val="28"/>
          <w:szCs w:val="28"/>
        </w:rPr>
        <w:t>В нарушение п. 15 Административного регламента от 17.05.2016 № 417 по восьми заявлениям муниципальная услуга предоставлена при отсутствии полного пакета подтверждающих документов.</w:t>
      </w:r>
    </w:p>
    <w:p w:rsidR="009C4E99" w:rsidRPr="00365BAF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5BAF">
        <w:rPr>
          <w:rFonts w:ascii="Times New Roman" w:hAnsi="Times New Roman" w:cs="Times New Roman"/>
          <w:sz w:val="28"/>
          <w:szCs w:val="28"/>
        </w:rPr>
        <w:t xml:space="preserve">.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В нарушение п. 5 Порядка переселения граждан в Отдел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 xml:space="preserve"> ЖКХ отсутствует утверждённый адресный перечень жилых помещений, признанных непригодными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 xml:space="preserve"> а также список граждан, зарегистрированных в жилых помещениях, признанных непригодными для проживания.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E31AA">
        <w:rPr>
          <w:rFonts w:ascii="Times New Roman" w:hAnsi="Times New Roman"/>
          <w:sz w:val="28"/>
          <w:szCs w:val="28"/>
        </w:rPr>
        <w:t xml:space="preserve">В нарушение </w:t>
      </w:r>
      <w:r w:rsidRPr="00102B23">
        <w:rPr>
          <w:rFonts w:ascii="Times New Roman" w:hAnsi="Times New Roman"/>
          <w:sz w:val="28"/>
          <w:szCs w:val="28"/>
        </w:rPr>
        <w:t>п</w:t>
      </w:r>
      <w:r w:rsidR="00EA693E" w:rsidRPr="00102B23">
        <w:rPr>
          <w:rFonts w:ascii="Times New Roman" w:hAnsi="Times New Roman"/>
          <w:sz w:val="28"/>
          <w:szCs w:val="28"/>
        </w:rPr>
        <w:t>одпункта</w:t>
      </w:r>
      <w:r w:rsidRPr="00102B23">
        <w:rPr>
          <w:rFonts w:ascii="Times New Roman" w:hAnsi="Times New Roman"/>
          <w:sz w:val="28"/>
          <w:szCs w:val="28"/>
        </w:rPr>
        <w:t xml:space="preserve"> 3.4.</w:t>
      </w:r>
      <w:r w:rsidR="00EA693E" w:rsidRPr="00102B23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муниципального контракта</w:t>
      </w:r>
      <w:r w:rsidRPr="00FE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29.09.2020 г. </w:t>
      </w:r>
      <w:r>
        <w:rPr>
          <w:rFonts w:ascii="Times New Roman" w:hAnsi="Times New Roman"/>
          <w:sz w:val="28"/>
          <w:szCs w:val="28"/>
        </w:rPr>
        <w:t>№ 01623000404200000640001</w:t>
      </w:r>
      <w:r w:rsidRPr="00FE31AA">
        <w:rPr>
          <w:rFonts w:ascii="Times New Roman" w:hAnsi="Times New Roman"/>
          <w:sz w:val="28"/>
          <w:szCs w:val="28"/>
        </w:rPr>
        <w:t xml:space="preserve"> экспертиза жилого помещения в части соответствия условиям контракта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FE31AA">
        <w:rPr>
          <w:rFonts w:ascii="Times New Roman" w:hAnsi="Times New Roman"/>
          <w:sz w:val="28"/>
          <w:szCs w:val="28"/>
        </w:rPr>
        <w:t xml:space="preserve"> не проведена.</w:t>
      </w:r>
    </w:p>
    <w:p w:rsidR="009C4E99" w:rsidRPr="000D2E32" w:rsidRDefault="009C4E99" w:rsidP="009C4E9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нарушение п</w:t>
      </w:r>
      <w:r w:rsidR="00EA693E">
        <w:rPr>
          <w:rFonts w:ascii="Times New Roman" w:hAnsi="Times New Roman"/>
          <w:sz w:val="28"/>
          <w:szCs w:val="28"/>
        </w:rPr>
        <w:t xml:space="preserve">одпункта </w:t>
      </w:r>
      <w:r>
        <w:rPr>
          <w:rFonts w:ascii="Times New Roman" w:hAnsi="Times New Roman"/>
          <w:sz w:val="28"/>
          <w:szCs w:val="28"/>
        </w:rPr>
        <w:t xml:space="preserve"> 4.1.</w:t>
      </w:r>
      <w:r w:rsidR="00EA693E">
        <w:rPr>
          <w:rFonts w:ascii="Times New Roman" w:hAnsi="Times New Roman"/>
          <w:sz w:val="28"/>
          <w:szCs w:val="28"/>
        </w:rPr>
        <w:t xml:space="preserve"> пункта 4</w:t>
      </w:r>
      <w:r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Pr="00FE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29.09.2020 г. </w:t>
      </w:r>
      <w:r>
        <w:rPr>
          <w:rFonts w:ascii="Times New Roman" w:hAnsi="Times New Roman"/>
          <w:sz w:val="28"/>
          <w:szCs w:val="28"/>
        </w:rPr>
        <w:t xml:space="preserve">№ 01623000404200000640001,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933594"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z w:val="28"/>
          <w:szCs w:val="28"/>
        </w:rPr>
        <w:t>.09.</w:t>
      </w:r>
      <w:r w:rsidRPr="00933594">
        <w:rPr>
          <w:rFonts w:ascii="Times New Roman" w:eastAsia="Times New Roman" w:hAnsi="Times New Roman"/>
          <w:sz w:val="28"/>
          <w:szCs w:val="28"/>
        </w:rPr>
        <w:t>2021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335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933594">
        <w:rPr>
          <w:rFonts w:ascii="Times New Roman" w:eastAsia="Times New Roman" w:hAnsi="Times New Roman"/>
          <w:sz w:val="28"/>
          <w:szCs w:val="28"/>
        </w:rPr>
        <w:t>01623000404210000310001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Продавцами при передаче Покупателю жилых помещений  предоставлен не полный пакет документов.</w:t>
      </w:r>
    </w:p>
    <w:p w:rsidR="009C4E99" w:rsidRPr="00E632CA" w:rsidRDefault="009C4E99" w:rsidP="00E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D5AA0">
        <w:rPr>
          <w:rFonts w:ascii="Times New Roman" w:hAnsi="Times New Roman" w:cs="Times New Roman"/>
          <w:sz w:val="28"/>
          <w:szCs w:val="28"/>
        </w:rPr>
        <w:t>Отчеты о реализации муниципальной программы за 2020-2021 годы, не в полной мере соответствуют требованиям п. 29 гл. 5 Порядка формирования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E99" w:rsidRDefault="009C4E99" w:rsidP="009C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E6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E99" w:rsidRPr="009902E5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Махнёвского муниципального образования: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вносить изменения в муниципальную программу в соответствии с требованиями бюджетного законодательства;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при переселении нанимателей из жилых помещений, признанных непригодными для проживания предоставлять из муниципального жилищного фонда жилое помещение равнозначное общей площади, ранее занимаемому помещению;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 включить в состав межведомственной комиссии секретаря межведомственной комиссии Администрации Махнёвского МО; 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B5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аседание</w:t>
      </w:r>
      <w:r w:rsidRPr="00404C7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проводить в присутствие не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менее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третей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от общего числа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членов</w:t>
      </w:r>
      <w:r w:rsidRPr="00404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с</w:t>
      </w:r>
      <w:r w:rsidRPr="00B90DC5">
        <w:rPr>
          <w:rFonts w:ascii="Times New Roman" w:eastAsia="Times New Roman" w:hAnsi="Times New Roman" w:cs="Times New Roman"/>
          <w:sz w:val="28"/>
          <w:szCs w:val="28"/>
        </w:rPr>
        <w:t xml:space="preserve">облюдать требования </w:t>
      </w:r>
      <w:r w:rsidRPr="00102B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93E" w:rsidRPr="00102B23">
        <w:rPr>
          <w:rFonts w:ascii="Times New Roman" w:eastAsia="Times New Roman" w:hAnsi="Times New Roman" w:cs="Times New Roman"/>
          <w:sz w:val="28"/>
          <w:szCs w:val="28"/>
        </w:rPr>
        <w:t>унктов</w:t>
      </w:r>
      <w:r w:rsidRPr="00B90DC5">
        <w:rPr>
          <w:rFonts w:ascii="Times New Roman" w:eastAsia="Times New Roman" w:hAnsi="Times New Roman" w:cs="Times New Roman"/>
          <w:sz w:val="28"/>
          <w:szCs w:val="28"/>
        </w:rPr>
        <w:t xml:space="preserve"> 13,15 </w:t>
      </w:r>
      <w:r w:rsidRPr="00B90DC5">
        <w:rPr>
          <w:rFonts w:ascii="Times New Roman" w:hAnsi="Times New Roman" w:cs="Times New Roman"/>
          <w:sz w:val="28"/>
          <w:szCs w:val="28"/>
        </w:rPr>
        <w:t>Административного регламента от</w:t>
      </w:r>
      <w:r w:rsidRPr="0065347B">
        <w:rPr>
          <w:rFonts w:ascii="Times New Roman" w:hAnsi="Times New Roman" w:cs="Times New Roman"/>
          <w:sz w:val="28"/>
          <w:szCs w:val="28"/>
        </w:rPr>
        <w:t xml:space="preserve"> 17.05.2016 № 417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99" w:rsidRDefault="009C4E99" w:rsidP="009C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>адресный перечень жилых помещений, признанных непригодными для проживания, и многоквартирных домов, признанных аварийными и подлежащими 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t xml:space="preserve">список граждан, </w:t>
      </w:r>
      <w:r w:rsidRPr="00365BAF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зарегистрированных в жилых помещениях, признанных непригодными для проживани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 не допускать нарушений, установленных условиями муниципальных контрактов; 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1.8</w:t>
      </w:r>
      <w:r w:rsidRPr="009902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902E5">
        <w:rPr>
          <w:rFonts w:ascii="Times New Roman" w:eastAsia="Times New Roman" w:hAnsi="Times New Roman" w:cs="Times New Roman"/>
          <w:sz w:val="28"/>
          <w:szCs w:val="28"/>
        </w:rPr>
        <w:t xml:space="preserve">силить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902E5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составления </w:t>
      </w:r>
      <w:r w:rsidRPr="00CD5AA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AA0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E99" w:rsidRPr="009701B7" w:rsidRDefault="009C4E99" w:rsidP="009C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 н</w:t>
      </w:r>
      <w:r w:rsidRPr="00707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 допускать выявленные нарушения в дальнейшей работе.</w:t>
      </w:r>
    </w:p>
    <w:p w:rsidR="009C4E99" w:rsidRPr="00CF3444" w:rsidRDefault="009C4E99" w:rsidP="009C4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444">
        <w:rPr>
          <w:rFonts w:ascii="Times New Roman" w:eastAsia="Calibri" w:hAnsi="Times New Roman" w:cs="Times New Roman"/>
          <w:sz w:val="28"/>
          <w:szCs w:val="28"/>
        </w:rPr>
        <w:t>2. Главе муниципального  образования:</w:t>
      </w:r>
    </w:p>
    <w:p w:rsidR="009C4E99" w:rsidRDefault="009C4E99" w:rsidP="009C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31051A">
        <w:rPr>
          <w:rFonts w:ascii="Times New Roman" w:eastAsia="Times New Roman" w:hAnsi="Times New Roman"/>
          <w:sz w:val="28"/>
          <w:szCs w:val="28"/>
        </w:rPr>
        <w:t>Принять предусмотренные законом меры по устранению выявленных проверкой нарушений.</w:t>
      </w:r>
    </w:p>
    <w:p w:rsidR="001D3643" w:rsidRDefault="001D3643" w:rsidP="001D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DEF" w:rsidRPr="001D3643" w:rsidRDefault="00F50DEF" w:rsidP="001D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EF">
        <w:rPr>
          <w:rFonts w:ascii="Calibri" w:eastAsia="Calibri" w:hAnsi="Calibri" w:cs="Times New Roman"/>
          <w:sz w:val="28"/>
          <w:szCs w:val="28"/>
          <w:highlight w:val="yellow"/>
        </w:rPr>
        <w:t xml:space="preserve">          </w:t>
      </w:r>
    </w:p>
    <w:p w:rsidR="007E0701" w:rsidRDefault="007E0701" w:rsidP="000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701" w:rsidRDefault="007E0701" w:rsidP="000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B1A" w:rsidRDefault="00027B1A" w:rsidP="000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Контрольного управления</w:t>
      </w:r>
    </w:p>
    <w:p w:rsidR="00492559" w:rsidRPr="00802566" w:rsidRDefault="00027B1A" w:rsidP="00FA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Подкина</w:t>
      </w:r>
      <w:proofErr w:type="spellEnd"/>
    </w:p>
    <w:sectPr w:rsidR="00492559" w:rsidRPr="00802566" w:rsidSect="00FA5518">
      <w:footerReference w:type="default" r:id="rId9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64" w:rsidRDefault="00B15764" w:rsidP="000E124A">
      <w:pPr>
        <w:spacing w:after="0" w:line="240" w:lineRule="auto"/>
      </w:pPr>
      <w:r>
        <w:separator/>
      </w:r>
    </w:p>
  </w:endnote>
  <w:endnote w:type="continuationSeparator" w:id="0">
    <w:p w:rsidR="00B15764" w:rsidRDefault="00B15764" w:rsidP="000E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062624"/>
    </w:sdtPr>
    <w:sdtContent>
      <w:p w:rsidR="00774A7F" w:rsidRDefault="00703AEB">
        <w:pPr>
          <w:pStyle w:val="ad"/>
          <w:jc w:val="center"/>
        </w:pPr>
        <w:fldSimple w:instr=" PAGE   \* MERGEFORMAT ">
          <w:r w:rsidR="003170B1">
            <w:rPr>
              <w:noProof/>
            </w:rPr>
            <w:t>3</w:t>
          </w:r>
        </w:fldSimple>
      </w:p>
    </w:sdtContent>
  </w:sdt>
  <w:p w:rsidR="00774A7F" w:rsidRDefault="00774A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64" w:rsidRDefault="00B15764" w:rsidP="000E124A">
      <w:pPr>
        <w:spacing w:after="0" w:line="240" w:lineRule="auto"/>
      </w:pPr>
      <w:r>
        <w:separator/>
      </w:r>
    </w:p>
  </w:footnote>
  <w:footnote w:type="continuationSeparator" w:id="0">
    <w:p w:rsidR="00B15764" w:rsidRDefault="00B15764" w:rsidP="000E124A">
      <w:pPr>
        <w:spacing w:after="0" w:line="240" w:lineRule="auto"/>
      </w:pPr>
      <w:r>
        <w:continuationSeparator/>
      </w:r>
    </w:p>
  </w:footnote>
  <w:footnote w:id="1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3.31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</w:footnote>
  <w:footnote w:id="2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3.31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</w:footnote>
  <w:footnote w:id="3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3.31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  <w:p w:rsidR="009C4E99" w:rsidRDefault="009C4E99" w:rsidP="009C4E99">
      <w:pPr>
        <w:pStyle w:val="a4"/>
      </w:pPr>
    </w:p>
  </w:footnote>
  <w:footnote w:id="4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3.31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</w:footnote>
  <w:footnote w:id="5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1.2.1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</w:footnote>
  <w:footnote w:id="6">
    <w:p w:rsidR="009C4E99" w:rsidRDefault="009C4E99" w:rsidP="009C4E99">
      <w:pPr>
        <w:pStyle w:val="a4"/>
      </w:pPr>
      <w:r>
        <w:rPr>
          <w:rStyle w:val="a6"/>
        </w:rPr>
        <w:footnoteRef/>
      </w:r>
      <w:r>
        <w:t xml:space="preserve"> </w:t>
      </w:r>
      <w:r w:rsidRPr="009207EE">
        <w:rPr>
          <w:rFonts w:ascii="Times New Roman" w:hAnsi="Times New Roman" w:cs="Times New Roman"/>
          <w:i/>
        </w:rPr>
        <w:t>Код вида нарушения</w:t>
      </w:r>
      <w:r>
        <w:rPr>
          <w:rFonts w:ascii="Times New Roman" w:hAnsi="Times New Roman" w:cs="Times New Roman"/>
          <w:i/>
        </w:rPr>
        <w:t xml:space="preserve"> 1.2.2 Классификатора нарушений  Контрольного управления Махнёвского муниципального образования при осуществлении внешнего финансового контроля</w:t>
      </w:r>
    </w:p>
    <w:p w:rsidR="009C4E99" w:rsidRDefault="009C4E99" w:rsidP="009C4E9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63E"/>
    <w:multiLevelType w:val="multilevel"/>
    <w:tmpl w:val="1FEC0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7C80B91"/>
    <w:multiLevelType w:val="hybridMultilevel"/>
    <w:tmpl w:val="85220E86"/>
    <w:lvl w:ilvl="0" w:tplc="3864CD4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A6478"/>
    <w:multiLevelType w:val="hybridMultilevel"/>
    <w:tmpl w:val="C546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38AE"/>
    <w:multiLevelType w:val="hybridMultilevel"/>
    <w:tmpl w:val="A85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1332"/>
    <w:multiLevelType w:val="hybridMultilevel"/>
    <w:tmpl w:val="246CAF6C"/>
    <w:lvl w:ilvl="0" w:tplc="572212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A9E9C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E660C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E2A16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12E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05F2A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2B12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250C2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2E8E8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203"/>
    <w:rsid w:val="000032D9"/>
    <w:rsid w:val="000035DE"/>
    <w:rsid w:val="00012344"/>
    <w:rsid w:val="000135C7"/>
    <w:rsid w:val="00014B11"/>
    <w:rsid w:val="00016942"/>
    <w:rsid w:val="00025C03"/>
    <w:rsid w:val="00027B1A"/>
    <w:rsid w:val="0003121A"/>
    <w:rsid w:val="00035652"/>
    <w:rsid w:val="00042971"/>
    <w:rsid w:val="00051C6D"/>
    <w:rsid w:val="00055D42"/>
    <w:rsid w:val="0007180A"/>
    <w:rsid w:val="00081754"/>
    <w:rsid w:val="00086D58"/>
    <w:rsid w:val="00090E2A"/>
    <w:rsid w:val="00093241"/>
    <w:rsid w:val="00093E41"/>
    <w:rsid w:val="00097EE5"/>
    <w:rsid w:val="000A1800"/>
    <w:rsid w:val="000A77CA"/>
    <w:rsid w:val="000B1280"/>
    <w:rsid w:val="000B5AC6"/>
    <w:rsid w:val="000B77AC"/>
    <w:rsid w:val="000B7D80"/>
    <w:rsid w:val="000C0140"/>
    <w:rsid w:val="000C1805"/>
    <w:rsid w:val="000C3537"/>
    <w:rsid w:val="000C5FF3"/>
    <w:rsid w:val="000C7AE3"/>
    <w:rsid w:val="000D1049"/>
    <w:rsid w:val="000E00E3"/>
    <w:rsid w:val="000E124A"/>
    <w:rsid w:val="000E2A1E"/>
    <w:rsid w:val="000E4725"/>
    <w:rsid w:val="000E7E5B"/>
    <w:rsid w:val="000F2251"/>
    <w:rsid w:val="000F3A12"/>
    <w:rsid w:val="000F53FA"/>
    <w:rsid w:val="00102B23"/>
    <w:rsid w:val="0010531A"/>
    <w:rsid w:val="0010752F"/>
    <w:rsid w:val="00113288"/>
    <w:rsid w:val="00115690"/>
    <w:rsid w:val="00117067"/>
    <w:rsid w:val="001218DB"/>
    <w:rsid w:val="00122D62"/>
    <w:rsid w:val="00125176"/>
    <w:rsid w:val="0012548C"/>
    <w:rsid w:val="001259AC"/>
    <w:rsid w:val="00130CC3"/>
    <w:rsid w:val="001323C5"/>
    <w:rsid w:val="00137D17"/>
    <w:rsid w:val="00141112"/>
    <w:rsid w:val="00143363"/>
    <w:rsid w:val="00145F1F"/>
    <w:rsid w:val="00146388"/>
    <w:rsid w:val="00146FD6"/>
    <w:rsid w:val="00156CD0"/>
    <w:rsid w:val="001710EC"/>
    <w:rsid w:val="0017221C"/>
    <w:rsid w:val="0017449D"/>
    <w:rsid w:val="00180220"/>
    <w:rsid w:val="00180F2D"/>
    <w:rsid w:val="0018411D"/>
    <w:rsid w:val="00192EBB"/>
    <w:rsid w:val="001A4D3B"/>
    <w:rsid w:val="001A5084"/>
    <w:rsid w:val="001A5F8B"/>
    <w:rsid w:val="001B0417"/>
    <w:rsid w:val="001B0465"/>
    <w:rsid w:val="001B4AFF"/>
    <w:rsid w:val="001B543D"/>
    <w:rsid w:val="001B7C74"/>
    <w:rsid w:val="001C0E31"/>
    <w:rsid w:val="001C21DD"/>
    <w:rsid w:val="001C7134"/>
    <w:rsid w:val="001D3643"/>
    <w:rsid w:val="001D7F43"/>
    <w:rsid w:val="001E2D8A"/>
    <w:rsid w:val="001F088D"/>
    <w:rsid w:val="001F6B1B"/>
    <w:rsid w:val="0020134B"/>
    <w:rsid w:val="0021069F"/>
    <w:rsid w:val="002147E9"/>
    <w:rsid w:val="00220359"/>
    <w:rsid w:val="00224C56"/>
    <w:rsid w:val="00226D87"/>
    <w:rsid w:val="00240510"/>
    <w:rsid w:val="0024150A"/>
    <w:rsid w:val="00241A13"/>
    <w:rsid w:val="0024580F"/>
    <w:rsid w:val="00247B66"/>
    <w:rsid w:val="00253FB0"/>
    <w:rsid w:val="002726D8"/>
    <w:rsid w:val="00275402"/>
    <w:rsid w:val="00275E94"/>
    <w:rsid w:val="00280B5F"/>
    <w:rsid w:val="0029157F"/>
    <w:rsid w:val="00295667"/>
    <w:rsid w:val="00295A8A"/>
    <w:rsid w:val="00297BE8"/>
    <w:rsid w:val="002A2D12"/>
    <w:rsid w:val="002A4784"/>
    <w:rsid w:val="002A7394"/>
    <w:rsid w:val="002B1097"/>
    <w:rsid w:val="002C1101"/>
    <w:rsid w:val="002C16FD"/>
    <w:rsid w:val="002C2B4F"/>
    <w:rsid w:val="002D01DF"/>
    <w:rsid w:val="002D36F0"/>
    <w:rsid w:val="002D7911"/>
    <w:rsid w:val="002E5D5F"/>
    <w:rsid w:val="002E74D2"/>
    <w:rsid w:val="002F0165"/>
    <w:rsid w:val="002F0B0F"/>
    <w:rsid w:val="002F5967"/>
    <w:rsid w:val="002F639A"/>
    <w:rsid w:val="00304A8F"/>
    <w:rsid w:val="00304D2C"/>
    <w:rsid w:val="00304EFD"/>
    <w:rsid w:val="00306D14"/>
    <w:rsid w:val="003170B1"/>
    <w:rsid w:val="003173F2"/>
    <w:rsid w:val="0032470E"/>
    <w:rsid w:val="00330559"/>
    <w:rsid w:val="003345BF"/>
    <w:rsid w:val="00347500"/>
    <w:rsid w:val="00347AAB"/>
    <w:rsid w:val="00347D26"/>
    <w:rsid w:val="003513D5"/>
    <w:rsid w:val="00355228"/>
    <w:rsid w:val="00360A64"/>
    <w:rsid w:val="00361517"/>
    <w:rsid w:val="00362499"/>
    <w:rsid w:val="003641D2"/>
    <w:rsid w:val="003651EF"/>
    <w:rsid w:val="003715CD"/>
    <w:rsid w:val="0037316C"/>
    <w:rsid w:val="00375C05"/>
    <w:rsid w:val="003833DF"/>
    <w:rsid w:val="003908D5"/>
    <w:rsid w:val="003934B9"/>
    <w:rsid w:val="003936D8"/>
    <w:rsid w:val="003A37E1"/>
    <w:rsid w:val="003A4547"/>
    <w:rsid w:val="003A743E"/>
    <w:rsid w:val="003C114F"/>
    <w:rsid w:val="003C125F"/>
    <w:rsid w:val="003C28B1"/>
    <w:rsid w:val="003C68AF"/>
    <w:rsid w:val="003D6F9D"/>
    <w:rsid w:val="003F0D67"/>
    <w:rsid w:val="003F649C"/>
    <w:rsid w:val="003F77EE"/>
    <w:rsid w:val="004045F1"/>
    <w:rsid w:val="00404C89"/>
    <w:rsid w:val="00411E2B"/>
    <w:rsid w:val="00411ECF"/>
    <w:rsid w:val="00413DAF"/>
    <w:rsid w:val="00414120"/>
    <w:rsid w:val="00420110"/>
    <w:rsid w:val="00420948"/>
    <w:rsid w:val="00420C1D"/>
    <w:rsid w:val="0042231C"/>
    <w:rsid w:val="00427440"/>
    <w:rsid w:val="00430A82"/>
    <w:rsid w:val="00433FB6"/>
    <w:rsid w:val="00441614"/>
    <w:rsid w:val="004448DB"/>
    <w:rsid w:val="0044592B"/>
    <w:rsid w:val="00447149"/>
    <w:rsid w:val="00450032"/>
    <w:rsid w:val="004533FD"/>
    <w:rsid w:val="00455C57"/>
    <w:rsid w:val="00465654"/>
    <w:rsid w:val="00470381"/>
    <w:rsid w:val="00470813"/>
    <w:rsid w:val="004848DA"/>
    <w:rsid w:val="00492559"/>
    <w:rsid w:val="004A1EC3"/>
    <w:rsid w:val="004A259B"/>
    <w:rsid w:val="004A5772"/>
    <w:rsid w:val="004B2BE1"/>
    <w:rsid w:val="004C3E82"/>
    <w:rsid w:val="004D0C96"/>
    <w:rsid w:val="004D1271"/>
    <w:rsid w:val="004D1DA5"/>
    <w:rsid w:val="004D4012"/>
    <w:rsid w:val="004D4277"/>
    <w:rsid w:val="004D54A3"/>
    <w:rsid w:val="004D5A4D"/>
    <w:rsid w:val="004E1E99"/>
    <w:rsid w:val="004E3A05"/>
    <w:rsid w:val="004E6B67"/>
    <w:rsid w:val="004F614F"/>
    <w:rsid w:val="004F61D6"/>
    <w:rsid w:val="00503D2E"/>
    <w:rsid w:val="0051002A"/>
    <w:rsid w:val="0051458C"/>
    <w:rsid w:val="00514A21"/>
    <w:rsid w:val="00521BAF"/>
    <w:rsid w:val="00524DD2"/>
    <w:rsid w:val="00527EDF"/>
    <w:rsid w:val="00533B00"/>
    <w:rsid w:val="005350FA"/>
    <w:rsid w:val="0054588C"/>
    <w:rsid w:val="005458E6"/>
    <w:rsid w:val="005507A4"/>
    <w:rsid w:val="005522A4"/>
    <w:rsid w:val="00554483"/>
    <w:rsid w:val="00557C4F"/>
    <w:rsid w:val="00572516"/>
    <w:rsid w:val="0057332F"/>
    <w:rsid w:val="00577EC1"/>
    <w:rsid w:val="00581600"/>
    <w:rsid w:val="0058704B"/>
    <w:rsid w:val="00590DA8"/>
    <w:rsid w:val="0059736C"/>
    <w:rsid w:val="00597C4E"/>
    <w:rsid w:val="005A4673"/>
    <w:rsid w:val="005A4B7F"/>
    <w:rsid w:val="005A5289"/>
    <w:rsid w:val="005A5C09"/>
    <w:rsid w:val="005B1302"/>
    <w:rsid w:val="005B59AB"/>
    <w:rsid w:val="005B5D1C"/>
    <w:rsid w:val="005B6D32"/>
    <w:rsid w:val="005B6EDB"/>
    <w:rsid w:val="005C2F1F"/>
    <w:rsid w:val="005D4CDB"/>
    <w:rsid w:val="005D65E5"/>
    <w:rsid w:val="005E042F"/>
    <w:rsid w:val="005F1A30"/>
    <w:rsid w:val="005F2D13"/>
    <w:rsid w:val="005F3E50"/>
    <w:rsid w:val="005F4D60"/>
    <w:rsid w:val="00604AF4"/>
    <w:rsid w:val="00604F68"/>
    <w:rsid w:val="00610FE7"/>
    <w:rsid w:val="00611CA9"/>
    <w:rsid w:val="00617BDB"/>
    <w:rsid w:val="006217FB"/>
    <w:rsid w:val="006272A5"/>
    <w:rsid w:val="00627CD2"/>
    <w:rsid w:val="00632383"/>
    <w:rsid w:val="00633CED"/>
    <w:rsid w:val="00634FDB"/>
    <w:rsid w:val="00643B9F"/>
    <w:rsid w:val="0065199D"/>
    <w:rsid w:val="0066458B"/>
    <w:rsid w:val="00665460"/>
    <w:rsid w:val="00665702"/>
    <w:rsid w:val="00667900"/>
    <w:rsid w:val="0066797D"/>
    <w:rsid w:val="006733E2"/>
    <w:rsid w:val="0069046C"/>
    <w:rsid w:val="00691E3C"/>
    <w:rsid w:val="006B4C9E"/>
    <w:rsid w:val="006B54CE"/>
    <w:rsid w:val="006B79CC"/>
    <w:rsid w:val="006C72A9"/>
    <w:rsid w:val="006D5E9A"/>
    <w:rsid w:val="006E1794"/>
    <w:rsid w:val="006E6C96"/>
    <w:rsid w:val="00702150"/>
    <w:rsid w:val="00703AEB"/>
    <w:rsid w:val="0070535F"/>
    <w:rsid w:val="00706984"/>
    <w:rsid w:val="00707F44"/>
    <w:rsid w:val="00714436"/>
    <w:rsid w:val="007249F7"/>
    <w:rsid w:val="00745A02"/>
    <w:rsid w:val="00745A59"/>
    <w:rsid w:val="007468BE"/>
    <w:rsid w:val="007469A5"/>
    <w:rsid w:val="00753A88"/>
    <w:rsid w:val="00756AF4"/>
    <w:rsid w:val="00761D75"/>
    <w:rsid w:val="00762C1D"/>
    <w:rsid w:val="0076516D"/>
    <w:rsid w:val="0076763D"/>
    <w:rsid w:val="00774A7F"/>
    <w:rsid w:val="007759CD"/>
    <w:rsid w:val="0077645B"/>
    <w:rsid w:val="00783427"/>
    <w:rsid w:val="00784965"/>
    <w:rsid w:val="00786E1D"/>
    <w:rsid w:val="00787F6C"/>
    <w:rsid w:val="007919A6"/>
    <w:rsid w:val="00794529"/>
    <w:rsid w:val="00797B1E"/>
    <w:rsid w:val="007A22A4"/>
    <w:rsid w:val="007A4B7D"/>
    <w:rsid w:val="007A4C91"/>
    <w:rsid w:val="007B3DC6"/>
    <w:rsid w:val="007B4AD8"/>
    <w:rsid w:val="007B4CD3"/>
    <w:rsid w:val="007B6E72"/>
    <w:rsid w:val="007B7D78"/>
    <w:rsid w:val="007C5B55"/>
    <w:rsid w:val="007C6203"/>
    <w:rsid w:val="007D6019"/>
    <w:rsid w:val="007D6140"/>
    <w:rsid w:val="007E0701"/>
    <w:rsid w:val="007E1B3F"/>
    <w:rsid w:val="007E3DD2"/>
    <w:rsid w:val="007E4242"/>
    <w:rsid w:val="007E77CA"/>
    <w:rsid w:val="007E7ABB"/>
    <w:rsid w:val="007F4481"/>
    <w:rsid w:val="007F5A49"/>
    <w:rsid w:val="00801084"/>
    <w:rsid w:val="00801459"/>
    <w:rsid w:val="008119CB"/>
    <w:rsid w:val="0081423E"/>
    <w:rsid w:val="008173AB"/>
    <w:rsid w:val="0082195B"/>
    <w:rsid w:val="008359B3"/>
    <w:rsid w:val="00837AC9"/>
    <w:rsid w:val="0084316B"/>
    <w:rsid w:val="00843F02"/>
    <w:rsid w:val="00845A4A"/>
    <w:rsid w:val="008612F3"/>
    <w:rsid w:val="00866493"/>
    <w:rsid w:val="00866D7D"/>
    <w:rsid w:val="00867F98"/>
    <w:rsid w:val="00872250"/>
    <w:rsid w:val="0087240F"/>
    <w:rsid w:val="00874DAE"/>
    <w:rsid w:val="00876786"/>
    <w:rsid w:val="00883C91"/>
    <w:rsid w:val="008862FF"/>
    <w:rsid w:val="008870F4"/>
    <w:rsid w:val="008A2879"/>
    <w:rsid w:val="008A318E"/>
    <w:rsid w:val="008A3812"/>
    <w:rsid w:val="008A5F73"/>
    <w:rsid w:val="008B1E0C"/>
    <w:rsid w:val="008C060E"/>
    <w:rsid w:val="008C10E1"/>
    <w:rsid w:val="008C40EF"/>
    <w:rsid w:val="008D1CDB"/>
    <w:rsid w:val="008D33FB"/>
    <w:rsid w:val="008E5F45"/>
    <w:rsid w:val="008F2382"/>
    <w:rsid w:val="008F2A79"/>
    <w:rsid w:val="008F506B"/>
    <w:rsid w:val="008F7416"/>
    <w:rsid w:val="00901583"/>
    <w:rsid w:val="00907EB6"/>
    <w:rsid w:val="00910321"/>
    <w:rsid w:val="00914560"/>
    <w:rsid w:val="00914911"/>
    <w:rsid w:val="009150C0"/>
    <w:rsid w:val="00917849"/>
    <w:rsid w:val="00925D7F"/>
    <w:rsid w:val="009300D5"/>
    <w:rsid w:val="00931A5F"/>
    <w:rsid w:val="009417C8"/>
    <w:rsid w:val="00942EA7"/>
    <w:rsid w:val="00960CA7"/>
    <w:rsid w:val="00965196"/>
    <w:rsid w:val="00971106"/>
    <w:rsid w:val="00974AAE"/>
    <w:rsid w:val="009751EB"/>
    <w:rsid w:val="00975F27"/>
    <w:rsid w:val="00976136"/>
    <w:rsid w:val="009769FD"/>
    <w:rsid w:val="009776C6"/>
    <w:rsid w:val="00977F60"/>
    <w:rsid w:val="00980B1B"/>
    <w:rsid w:val="00984513"/>
    <w:rsid w:val="009902E5"/>
    <w:rsid w:val="00992C0A"/>
    <w:rsid w:val="009A0E3C"/>
    <w:rsid w:val="009A3EBD"/>
    <w:rsid w:val="009B0FBA"/>
    <w:rsid w:val="009B5FCB"/>
    <w:rsid w:val="009C1899"/>
    <w:rsid w:val="009C4E99"/>
    <w:rsid w:val="009D1E15"/>
    <w:rsid w:val="009D54FA"/>
    <w:rsid w:val="009E2CC1"/>
    <w:rsid w:val="009F1733"/>
    <w:rsid w:val="009F19CA"/>
    <w:rsid w:val="009F475D"/>
    <w:rsid w:val="00A12AE3"/>
    <w:rsid w:val="00A15329"/>
    <w:rsid w:val="00A15E6D"/>
    <w:rsid w:val="00A16737"/>
    <w:rsid w:val="00A17C0E"/>
    <w:rsid w:val="00A221A4"/>
    <w:rsid w:val="00A24841"/>
    <w:rsid w:val="00A252BF"/>
    <w:rsid w:val="00A305B6"/>
    <w:rsid w:val="00A31A4D"/>
    <w:rsid w:val="00A35808"/>
    <w:rsid w:val="00A37236"/>
    <w:rsid w:val="00A3739D"/>
    <w:rsid w:val="00A407C2"/>
    <w:rsid w:val="00A42500"/>
    <w:rsid w:val="00A43968"/>
    <w:rsid w:val="00A440E0"/>
    <w:rsid w:val="00A613CB"/>
    <w:rsid w:val="00A759FB"/>
    <w:rsid w:val="00AA7A37"/>
    <w:rsid w:val="00AB45EE"/>
    <w:rsid w:val="00AB7839"/>
    <w:rsid w:val="00AC0347"/>
    <w:rsid w:val="00AC3FD0"/>
    <w:rsid w:val="00AC780F"/>
    <w:rsid w:val="00AD042C"/>
    <w:rsid w:val="00AD395E"/>
    <w:rsid w:val="00AD5AC8"/>
    <w:rsid w:val="00AE1819"/>
    <w:rsid w:val="00AE1E01"/>
    <w:rsid w:val="00AE5AF9"/>
    <w:rsid w:val="00AF0663"/>
    <w:rsid w:val="00AF5A23"/>
    <w:rsid w:val="00AF77C4"/>
    <w:rsid w:val="00B01C93"/>
    <w:rsid w:val="00B06188"/>
    <w:rsid w:val="00B07B13"/>
    <w:rsid w:val="00B13681"/>
    <w:rsid w:val="00B15086"/>
    <w:rsid w:val="00B151A8"/>
    <w:rsid w:val="00B154E2"/>
    <w:rsid w:val="00B15764"/>
    <w:rsid w:val="00B30A66"/>
    <w:rsid w:val="00B31323"/>
    <w:rsid w:val="00B3279F"/>
    <w:rsid w:val="00B34B23"/>
    <w:rsid w:val="00B367AD"/>
    <w:rsid w:val="00B36ECC"/>
    <w:rsid w:val="00B37744"/>
    <w:rsid w:val="00B44992"/>
    <w:rsid w:val="00B45A2C"/>
    <w:rsid w:val="00B63E02"/>
    <w:rsid w:val="00B6459A"/>
    <w:rsid w:val="00B64903"/>
    <w:rsid w:val="00B71E36"/>
    <w:rsid w:val="00B724EB"/>
    <w:rsid w:val="00B751FD"/>
    <w:rsid w:val="00B75466"/>
    <w:rsid w:val="00B76F5A"/>
    <w:rsid w:val="00B82671"/>
    <w:rsid w:val="00B95199"/>
    <w:rsid w:val="00B96541"/>
    <w:rsid w:val="00B96ABA"/>
    <w:rsid w:val="00BB7EBD"/>
    <w:rsid w:val="00BD329D"/>
    <w:rsid w:val="00BD5564"/>
    <w:rsid w:val="00BE06DC"/>
    <w:rsid w:val="00BE279B"/>
    <w:rsid w:val="00BE337C"/>
    <w:rsid w:val="00BE4C17"/>
    <w:rsid w:val="00BE6EC7"/>
    <w:rsid w:val="00BE7C67"/>
    <w:rsid w:val="00BF21E8"/>
    <w:rsid w:val="00BF668E"/>
    <w:rsid w:val="00BF7168"/>
    <w:rsid w:val="00C04609"/>
    <w:rsid w:val="00C106FC"/>
    <w:rsid w:val="00C14F72"/>
    <w:rsid w:val="00C163E7"/>
    <w:rsid w:val="00C16698"/>
    <w:rsid w:val="00C21E55"/>
    <w:rsid w:val="00C253DD"/>
    <w:rsid w:val="00C31838"/>
    <w:rsid w:val="00C32CC8"/>
    <w:rsid w:val="00C34035"/>
    <w:rsid w:val="00C4057C"/>
    <w:rsid w:val="00C42FD9"/>
    <w:rsid w:val="00C46038"/>
    <w:rsid w:val="00C52434"/>
    <w:rsid w:val="00C554DE"/>
    <w:rsid w:val="00C55843"/>
    <w:rsid w:val="00C66252"/>
    <w:rsid w:val="00C8420F"/>
    <w:rsid w:val="00C92389"/>
    <w:rsid w:val="00C927E1"/>
    <w:rsid w:val="00C963E7"/>
    <w:rsid w:val="00C96C03"/>
    <w:rsid w:val="00CA791B"/>
    <w:rsid w:val="00CB6DA4"/>
    <w:rsid w:val="00CC0297"/>
    <w:rsid w:val="00CC2E37"/>
    <w:rsid w:val="00CC2FDE"/>
    <w:rsid w:val="00CC77CB"/>
    <w:rsid w:val="00CD11ED"/>
    <w:rsid w:val="00CD172B"/>
    <w:rsid w:val="00CE0F63"/>
    <w:rsid w:val="00CE31E0"/>
    <w:rsid w:val="00CF3444"/>
    <w:rsid w:val="00D00148"/>
    <w:rsid w:val="00D0082B"/>
    <w:rsid w:val="00D05ABB"/>
    <w:rsid w:val="00D0798D"/>
    <w:rsid w:val="00D17EAF"/>
    <w:rsid w:val="00D31C2C"/>
    <w:rsid w:val="00D32AD1"/>
    <w:rsid w:val="00D3687C"/>
    <w:rsid w:val="00D55FB6"/>
    <w:rsid w:val="00D640AE"/>
    <w:rsid w:val="00D67EB1"/>
    <w:rsid w:val="00D71C86"/>
    <w:rsid w:val="00D7639F"/>
    <w:rsid w:val="00D777DF"/>
    <w:rsid w:val="00D779E2"/>
    <w:rsid w:val="00D835EA"/>
    <w:rsid w:val="00D84B2E"/>
    <w:rsid w:val="00D8643D"/>
    <w:rsid w:val="00D941C7"/>
    <w:rsid w:val="00DA0AF0"/>
    <w:rsid w:val="00DA1EB1"/>
    <w:rsid w:val="00DB1F96"/>
    <w:rsid w:val="00DB226E"/>
    <w:rsid w:val="00DB24D9"/>
    <w:rsid w:val="00DB40DA"/>
    <w:rsid w:val="00DB498F"/>
    <w:rsid w:val="00DB70B4"/>
    <w:rsid w:val="00DC2467"/>
    <w:rsid w:val="00DC2A5F"/>
    <w:rsid w:val="00DC67D7"/>
    <w:rsid w:val="00DC6E26"/>
    <w:rsid w:val="00DD197E"/>
    <w:rsid w:val="00DD274A"/>
    <w:rsid w:val="00DD39AE"/>
    <w:rsid w:val="00DD532F"/>
    <w:rsid w:val="00DD6AD0"/>
    <w:rsid w:val="00DE0133"/>
    <w:rsid w:val="00DF2FCB"/>
    <w:rsid w:val="00DF30F9"/>
    <w:rsid w:val="00DF3869"/>
    <w:rsid w:val="00DF6ECE"/>
    <w:rsid w:val="00DF720E"/>
    <w:rsid w:val="00E00870"/>
    <w:rsid w:val="00E0095D"/>
    <w:rsid w:val="00E00EF1"/>
    <w:rsid w:val="00E01D2D"/>
    <w:rsid w:val="00E0233E"/>
    <w:rsid w:val="00E02767"/>
    <w:rsid w:val="00E04172"/>
    <w:rsid w:val="00E0772D"/>
    <w:rsid w:val="00E07A90"/>
    <w:rsid w:val="00E17ACA"/>
    <w:rsid w:val="00E2376F"/>
    <w:rsid w:val="00E23AD3"/>
    <w:rsid w:val="00E25435"/>
    <w:rsid w:val="00E26542"/>
    <w:rsid w:val="00E31E61"/>
    <w:rsid w:val="00E320CB"/>
    <w:rsid w:val="00E340E5"/>
    <w:rsid w:val="00E36093"/>
    <w:rsid w:val="00E4152B"/>
    <w:rsid w:val="00E50706"/>
    <w:rsid w:val="00E52802"/>
    <w:rsid w:val="00E632CA"/>
    <w:rsid w:val="00E6377D"/>
    <w:rsid w:val="00E65855"/>
    <w:rsid w:val="00E678B1"/>
    <w:rsid w:val="00E74270"/>
    <w:rsid w:val="00E76ECF"/>
    <w:rsid w:val="00E84C97"/>
    <w:rsid w:val="00E85F5F"/>
    <w:rsid w:val="00E90D8E"/>
    <w:rsid w:val="00E91630"/>
    <w:rsid w:val="00E94084"/>
    <w:rsid w:val="00E942F4"/>
    <w:rsid w:val="00EA4192"/>
    <w:rsid w:val="00EA693E"/>
    <w:rsid w:val="00EB2C59"/>
    <w:rsid w:val="00EC05DA"/>
    <w:rsid w:val="00EC3109"/>
    <w:rsid w:val="00EC4CD4"/>
    <w:rsid w:val="00ED386F"/>
    <w:rsid w:val="00EE5BC8"/>
    <w:rsid w:val="00EF0FAE"/>
    <w:rsid w:val="00EF2152"/>
    <w:rsid w:val="00EF2C1E"/>
    <w:rsid w:val="00EF4725"/>
    <w:rsid w:val="00F0008E"/>
    <w:rsid w:val="00F048CA"/>
    <w:rsid w:val="00F11C08"/>
    <w:rsid w:val="00F20728"/>
    <w:rsid w:val="00F20AF2"/>
    <w:rsid w:val="00F24FD0"/>
    <w:rsid w:val="00F263BB"/>
    <w:rsid w:val="00F32333"/>
    <w:rsid w:val="00F41C1F"/>
    <w:rsid w:val="00F43512"/>
    <w:rsid w:val="00F45BDE"/>
    <w:rsid w:val="00F46C5D"/>
    <w:rsid w:val="00F50DEF"/>
    <w:rsid w:val="00F52FEE"/>
    <w:rsid w:val="00F569C2"/>
    <w:rsid w:val="00F60E08"/>
    <w:rsid w:val="00F64A02"/>
    <w:rsid w:val="00F713BA"/>
    <w:rsid w:val="00F73017"/>
    <w:rsid w:val="00F77BC1"/>
    <w:rsid w:val="00F80CC8"/>
    <w:rsid w:val="00F86815"/>
    <w:rsid w:val="00F961CC"/>
    <w:rsid w:val="00FA5518"/>
    <w:rsid w:val="00FB436B"/>
    <w:rsid w:val="00FC3022"/>
    <w:rsid w:val="00FD00C3"/>
    <w:rsid w:val="00FD0EAA"/>
    <w:rsid w:val="00FD21BA"/>
    <w:rsid w:val="00FD36A4"/>
    <w:rsid w:val="00FE11D7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nformat">
    <w:name w:val="ConsNonformat Знак"/>
    <w:link w:val="ConsNonformat0"/>
    <w:locked/>
    <w:rsid w:val="00E01D2D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01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0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01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2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12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12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124A"/>
    <w:rPr>
      <w:vertAlign w:val="superscript"/>
    </w:rPr>
  </w:style>
  <w:style w:type="table" w:styleId="a7">
    <w:name w:val="Table Grid"/>
    <w:basedOn w:val="a1"/>
    <w:uiPriority w:val="59"/>
    <w:rsid w:val="0053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41614"/>
    <w:rPr>
      <w:b/>
      <w:bCs/>
    </w:rPr>
  </w:style>
  <w:style w:type="paragraph" w:customStyle="1" w:styleId="1">
    <w:name w:val="Абзац списка1"/>
    <w:basedOn w:val="a"/>
    <w:rsid w:val="0044161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41614"/>
    <w:rPr>
      <w:i/>
      <w:iCs/>
    </w:rPr>
  </w:style>
  <w:style w:type="paragraph" w:styleId="aa">
    <w:name w:val="Normal (Web)"/>
    <w:basedOn w:val="a"/>
    <w:uiPriority w:val="99"/>
    <w:unhideWhenUsed/>
    <w:rsid w:val="0044161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C04609"/>
    <w:rPr>
      <w:vanish w:val="0"/>
      <w:webHidden w:val="0"/>
      <w:specVanish w:val="0"/>
    </w:rPr>
  </w:style>
  <w:style w:type="paragraph" w:styleId="ab">
    <w:name w:val="header"/>
    <w:basedOn w:val="a"/>
    <w:link w:val="ac"/>
    <w:uiPriority w:val="99"/>
    <w:semiHidden/>
    <w:unhideWhenUsed/>
    <w:rsid w:val="008A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5F73"/>
  </w:style>
  <w:style w:type="paragraph" w:styleId="ad">
    <w:name w:val="footer"/>
    <w:basedOn w:val="a"/>
    <w:link w:val="ae"/>
    <w:uiPriority w:val="99"/>
    <w:unhideWhenUsed/>
    <w:rsid w:val="008A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5F73"/>
  </w:style>
  <w:style w:type="paragraph" w:styleId="af">
    <w:name w:val="Balloon Text"/>
    <w:basedOn w:val="a"/>
    <w:link w:val="af0"/>
    <w:uiPriority w:val="99"/>
    <w:semiHidden/>
    <w:unhideWhenUsed/>
    <w:rsid w:val="0066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900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22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C3022"/>
    <w:rPr>
      <w:color w:val="0000FF"/>
      <w:u w:val="single"/>
    </w:rPr>
  </w:style>
  <w:style w:type="character" w:customStyle="1" w:styleId="FontStyle19">
    <w:name w:val="Font Style19"/>
    <w:uiPriority w:val="99"/>
    <w:rsid w:val="0012548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12548C"/>
    <w:rPr>
      <w:rFonts w:ascii="Times New Roman" w:hAnsi="Times New Roman" w:cs="Times New Roman"/>
      <w:sz w:val="26"/>
      <w:szCs w:val="26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A439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0">
    <w:name w:val="Char Char1 Знак Знак Знак Знак Знак Char Char1 Знак Знак Char Char Знак Знак Char Char Знак Знак Char Char Знак Знак Знак"/>
    <w:basedOn w:val="a"/>
    <w:rsid w:val="00F45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Основной шрифт абзаца1"/>
    <w:rsid w:val="0054588C"/>
  </w:style>
  <w:style w:type="paragraph" w:styleId="af2">
    <w:name w:val="No Spacing"/>
    <w:uiPriority w:val="1"/>
    <w:qFormat/>
    <w:rsid w:val="009C4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00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24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9D84-C13E-4AC4-BFF0-D0CC945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6326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209</cp:revision>
  <cp:lastPrinted>2022-07-06T03:50:00Z</cp:lastPrinted>
  <dcterms:created xsi:type="dcterms:W3CDTF">2020-02-20T09:50:00Z</dcterms:created>
  <dcterms:modified xsi:type="dcterms:W3CDTF">2022-10-03T11:08:00Z</dcterms:modified>
</cp:coreProperties>
</file>