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46" w:rsidRPr="00AF5C57" w:rsidRDefault="00303A46" w:rsidP="003B2E84">
      <w:pPr>
        <w:spacing w:after="0" w:line="240" w:lineRule="auto"/>
        <w:jc w:val="center"/>
        <w:rPr>
          <w:rFonts w:ascii="Liberation Serif" w:hAnsi="Liberation Serif"/>
          <w:b/>
          <w:sz w:val="24"/>
          <w:szCs w:val="24"/>
        </w:rPr>
      </w:pPr>
      <w:r w:rsidRPr="00303A46">
        <w:rPr>
          <w:rFonts w:ascii="Liberation Serif" w:hAnsi="Liberation Serif"/>
          <w:b/>
          <w:noProof/>
          <w:sz w:val="24"/>
          <w:szCs w:val="24"/>
        </w:rPr>
        <w:drawing>
          <wp:inline distT="0" distB="0" distL="0" distR="0">
            <wp:extent cx="480060" cy="774954"/>
            <wp:effectExtent l="19050" t="0" r="0" b="0"/>
            <wp:docPr id="2" name="Рисунок 1" descr="C:\Documents and Settings\Admin\Мои документы\Исходящие документы\gerb 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Исходящие документы\gerb inet.jpg"/>
                    <pic:cNvPicPr>
                      <a:picLocks noChangeAspect="1" noChangeArrowheads="1"/>
                    </pic:cNvPicPr>
                  </pic:nvPicPr>
                  <pic:blipFill>
                    <a:blip r:embed="rId8" cstate="print"/>
                    <a:srcRect/>
                    <a:stretch>
                      <a:fillRect/>
                    </a:stretch>
                  </pic:blipFill>
                  <pic:spPr bwMode="auto">
                    <a:xfrm>
                      <a:off x="0" y="0"/>
                      <a:ext cx="480060" cy="774954"/>
                    </a:xfrm>
                    <a:prstGeom prst="rect">
                      <a:avLst/>
                    </a:prstGeom>
                    <a:noFill/>
                    <a:ln w="9525">
                      <a:noFill/>
                      <a:miter lim="800000"/>
                      <a:headEnd/>
                      <a:tailEnd/>
                    </a:ln>
                  </pic:spPr>
                </pic:pic>
              </a:graphicData>
            </a:graphic>
          </wp:inline>
        </w:drawing>
      </w:r>
    </w:p>
    <w:p w:rsidR="00112170" w:rsidRPr="00AF5C57" w:rsidRDefault="00112170" w:rsidP="00112170">
      <w:pPr>
        <w:spacing w:after="0" w:line="240" w:lineRule="auto"/>
        <w:ind w:right="-11"/>
        <w:jc w:val="center"/>
        <w:rPr>
          <w:rFonts w:ascii="Liberation Serif" w:hAnsi="Liberation Serif"/>
          <w:sz w:val="28"/>
          <w:lang w:eastAsia="en-US"/>
        </w:rPr>
      </w:pPr>
      <w:r w:rsidRPr="00AF5C57">
        <w:rPr>
          <w:rFonts w:ascii="Liberation Serif" w:hAnsi="Liberation Serif"/>
          <w:b/>
          <w:color w:val="000000"/>
          <w:sz w:val="32"/>
          <w:szCs w:val="32"/>
          <w:lang w:eastAsia="en-US"/>
        </w:rPr>
        <w:t>АДМИНИСТРАЦИЯ</w:t>
      </w:r>
    </w:p>
    <w:p w:rsidR="00112170" w:rsidRPr="00AF5C57" w:rsidRDefault="00112170" w:rsidP="00112170">
      <w:pPr>
        <w:suppressAutoHyphens/>
        <w:spacing w:after="0" w:line="240" w:lineRule="auto"/>
        <w:ind w:right="-11"/>
        <w:jc w:val="center"/>
        <w:rPr>
          <w:rFonts w:ascii="Liberation Serif" w:hAnsi="Liberation Serif"/>
          <w:b/>
          <w:color w:val="000000"/>
          <w:sz w:val="32"/>
          <w:szCs w:val="32"/>
          <w:lang w:eastAsia="en-US"/>
        </w:rPr>
      </w:pPr>
      <w:r w:rsidRPr="00AF5C57">
        <w:rPr>
          <w:rFonts w:ascii="Liberation Serif" w:hAnsi="Liberation Serif"/>
          <w:b/>
          <w:color w:val="000000"/>
          <w:sz w:val="32"/>
          <w:szCs w:val="32"/>
          <w:lang w:eastAsia="en-US"/>
        </w:rPr>
        <w:t>МАХНЁВСКОГО МУНИЦИПАЛЬНОГО ОБРАЗОВАНИЯ</w:t>
      </w:r>
    </w:p>
    <w:p w:rsidR="00112170" w:rsidRPr="00AF5C57" w:rsidRDefault="00112170" w:rsidP="00112170">
      <w:pPr>
        <w:tabs>
          <w:tab w:val="left" w:pos="3000"/>
          <w:tab w:val="left" w:pos="5497"/>
        </w:tabs>
        <w:suppressAutoHyphens/>
        <w:spacing w:after="0" w:line="240" w:lineRule="auto"/>
        <w:ind w:right="-11"/>
        <w:jc w:val="center"/>
        <w:rPr>
          <w:rFonts w:ascii="Liberation Serif" w:hAnsi="Liberation Serif"/>
          <w:b/>
          <w:shadow/>
          <w:color w:val="000000"/>
          <w:sz w:val="40"/>
          <w:szCs w:val="40"/>
          <w:lang w:eastAsia="en-US"/>
        </w:rPr>
      </w:pPr>
      <w:r w:rsidRPr="00AF5C57">
        <w:rPr>
          <w:rFonts w:ascii="Liberation Serif" w:hAnsi="Liberation Serif"/>
          <w:b/>
          <w:shadow/>
          <w:color w:val="000000"/>
          <w:sz w:val="40"/>
          <w:szCs w:val="40"/>
          <w:lang w:eastAsia="en-US"/>
        </w:rPr>
        <w:t>ПОСТАНОВЛЕНИЕ</w:t>
      </w:r>
    </w:p>
    <w:p w:rsidR="00112170" w:rsidRPr="00AF5C57" w:rsidRDefault="004B4C5B" w:rsidP="00112170">
      <w:pPr>
        <w:tabs>
          <w:tab w:val="left" w:pos="3000"/>
          <w:tab w:val="left" w:pos="5497"/>
        </w:tabs>
        <w:suppressAutoHyphens/>
        <w:spacing w:after="0" w:line="240" w:lineRule="auto"/>
        <w:ind w:right="-11"/>
        <w:jc w:val="center"/>
        <w:rPr>
          <w:rFonts w:ascii="Liberation Serif" w:hAnsi="Liberation Serif"/>
          <w:b/>
          <w:color w:val="000000"/>
          <w:sz w:val="36"/>
          <w:szCs w:val="36"/>
          <w:lang w:eastAsia="en-US"/>
        </w:rPr>
      </w:pPr>
      <w:r w:rsidRPr="004B4C5B">
        <w:rPr>
          <w:rFonts w:ascii="Liberation Serif" w:hAnsi="Liberation Serif"/>
        </w:rPr>
        <w:pict>
          <v:shapetype id="_x0000_t32" coordsize="21600,21600" o:spt="32" o:oned="t" path="m,l21600,21600e" filled="f">
            <v:path arrowok="t" fillok="f" o:connecttype="none"/>
            <o:lock v:ext="edit" shapetype="t"/>
          </v:shapetype>
          <v:shape id="_x0000_s1026" type="#_x0000_t32" style="position:absolute;left:0;text-align:left;margin-left:-1.95pt;margin-top:14.5pt;width:478.2pt;height:.05pt;z-index:251660288" o:connectortype="straight"/>
        </w:pict>
      </w:r>
      <w:r w:rsidRPr="004B4C5B">
        <w:rPr>
          <w:rFonts w:ascii="Liberation Serif" w:hAnsi="Liberation Serif"/>
        </w:rPr>
        <w:pict>
          <v:shape id="_x0000_s1027" type="#_x0000_t32" style="position:absolute;left:0;text-align:left;margin-left:-1.95pt;margin-top:9.45pt;width:478.2pt;height:0;z-index:251661312" o:connectortype="straight" strokeweight="2pt"/>
        </w:pict>
      </w:r>
    </w:p>
    <w:p w:rsidR="00112170" w:rsidRPr="00284BD4" w:rsidRDefault="00623890" w:rsidP="00112170">
      <w:pPr>
        <w:shd w:val="clear" w:color="auto" w:fill="FFFFFF"/>
        <w:spacing w:after="0" w:line="240" w:lineRule="auto"/>
        <w:rPr>
          <w:rFonts w:ascii="Liberation Serif" w:hAnsi="Liberation Serif"/>
          <w:sz w:val="28"/>
          <w:szCs w:val="28"/>
        </w:rPr>
      </w:pPr>
      <w:r>
        <w:rPr>
          <w:rFonts w:ascii="Liberation Serif" w:hAnsi="Liberation Serif"/>
          <w:sz w:val="28"/>
          <w:szCs w:val="28"/>
        </w:rPr>
        <w:t xml:space="preserve">15 </w:t>
      </w:r>
      <w:r w:rsidR="00303A46">
        <w:rPr>
          <w:rFonts w:ascii="Liberation Serif" w:hAnsi="Liberation Serif"/>
          <w:sz w:val="28"/>
          <w:szCs w:val="28"/>
        </w:rPr>
        <w:t xml:space="preserve"> октября </w:t>
      </w:r>
      <w:r>
        <w:rPr>
          <w:rFonts w:ascii="Liberation Serif" w:hAnsi="Liberation Serif"/>
          <w:sz w:val="28"/>
          <w:szCs w:val="28"/>
        </w:rPr>
        <w:t xml:space="preserve"> </w:t>
      </w:r>
      <w:r w:rsidR="00112170" w:rsidRPr="00284BD4">
        <w:rPr>
          <w:rFonts w:ascii="Liberation Serif" w:hAnsi="Liberation Serif"/>
          <w:sz w:val="28"/>
          <w:szCs w:val="28"/>
        </w:rPr>
        <w:t xml:space="preserve">2019 года                                        </w:t>
      </w:r>
      <w:r w:rsidR="00303A46">
        <w:rPr>
          <w:rFonts w:ascii="Liberation Serif" w:hAnsi="Liberation Serif"/>
          <w:sz w:val="28"/>
          <w:szCs w:val="28"/>
        </w:rPr>
        <w:t xml:space="preserve">              </w:t>
      </w:r>
      <w:r>
        <w:rPr>
          <w:rFonts w:ascii="Liberation Serif" w:hAnsi="Liberation Serif"/>
          <w:sz w:val="28"/>
          <w:szCs w:val="28"/>
        </w:rPr>
        <w:t xml:space="preserve">                            </w:t>
      </w:r>
      <w:r w:rsidR="003B2E84">
        <w:rPr>
          <w:rFonts w:ascii="Liberation Serif" w:hAnsi="Liberation Serif"/>
          <w:sz w:val="28"/>
          <w:szCs w:val="28"/>
        </w:rPr>
        <w:t xml:space="preserve">   </w:t>
      </w:r>
      <w:r>
        <w:rPr>
          <w:rFonts w:ascii="Liberation Serif" w:hAnsi="Liberation Serif"/>
          <w:sz w:val="28"/>
          <w:szCs w:val="28"/>
        </w:rPr>
        <w:t xml:space="preserve"> № 781</w:t>
      </w:r>
    </w:p>
    <w:p w:rsidR="00112170" w:rsidRPr="00284BD4" w:rsidRDefault="00112170" w:rsidP="00112170">
      <w:pPr>
        <w:shd w:val="clear" w:color="auto" w:fill="FFFFFF"/>
        <w:spacing w:after="0" w:line="240" w:lineRule="auto"/>
        <w:ind w:left="22"/>
        <w:jc w:val="center"/>
        <w:rPr>
          <w:rFonts w:ascii="Liberation Serif" w:hAnsi="Liberation Serif"/>
          <w:sz w:val="28"/>
          <w:szCs w:val="28"/>
        </w:rPr>
      </w:pPr>
      <w:r w:rsidRPr="00284BD4">
        <w:rPr>
          <w:rFonts w:ascii="Liberation Serif" w:hAnsi="Liberation Serif"/>
          <w:sz w:val="28"/>
          <w:szCs w:val="28"/>
        </w:rPr>
        <w:t>п.г.т. Махнёво</w:t>
      </w:r>
    </w:p>
    <w:p w:rsidR="00112170" w:rsidRPr="00284BD4" w:rsidRDefault="00112170" w:rsidP="00112170">
      <w:pPr>
        <w:shd w:val="clear" w:color="auto" w:fill="FFFFFF"/>
        <w:spacing w:after="0" w:line="240" w:lineRule="auto"/>
        <w:ind w:left="22"/>
        <w:rPr>
          <w:rFonts w:ascii="Liberation Serif" w:hAnsi="Liberation Serif"/>
          <w:sz w:val="28"/>
          <w:szCs w:val="28"/>
        </w:rPr>
      </w:pPr>
    </w:p>
    <w:p w:rsidR="003B2E84" w:rsidRDefault="00112170" w:rsidP="00112170">
      <w:pPr>
        <w:spacing w:after="0" w:line="240" w:lineRule="auto"/>
        <w:jc w:val="center"/>
        <w:rPr>
          <w:rFonts w:ascii="Liberation Serif" w:hAnsi="Liberation Serif"/>
          <w:b/>
          <w:i/>
          <w:color w:val="0D0D0D"/>
          <w:sz w:val="28"/>
          <w:szCs w:val="28"/>
        </w:rPr>
      </w:pPr>
      <w:r w:rsidRPr="00284BD4">
        <w:rPr>
          <w:rFonts w:ascii="Liberation Serif" w:hAnsi="Liberation Serif"/>
          <w:b/>
          <w:i/>
          <w:color w:val="0D0D0D"/>
          <w:sz w:val="28"/>
          <w:szCs w:val="28"/>
        </w:rPr>
        <w:t>О внесении изменений в постановление Администрации Махнёвского муниципального образования от 21 июня 2019 года № 483</w:t>
      </w:r>
    </w:p>
    <w:p w:rsidR="00112170" w:rsidRDefault="00112170" w:rsidP="003B2E84">
      <w:pPr>
        <w:spacing w:after="0" w:line="240" w:lineRule="auto"/>
        <w:jc w:val="center"/>
        <w:rPr>
          <w:rFonts w:ascii="Liberation Serif" w:hAnsi="Liberation Serif"/>
          <w:b/>
          <w:i/>
          <w:color w:val="0D0D0D"/>
          <w:sz w:val="28"/>
          <w:szCs w:val="28"/>
        </w:rPr>
      </w:pPr>
      <w:r w:rsidRPr="00284BD4">
        <w:rPr>
          <w:rFonts w:ascii="Liberation Serif" w:hAnsi="Liberation Serif"/>
          <w:b/>
          <w:i/>
          <w:color w:val="0D0D0D"/>
          <w:sz w:val="28"/>
          <w:szCs w:val="28"/>
        </w:rPr>
        <w:t xml:space="preserve">«Об утверждении Положения об условиях  размещения нестационарных торговых объектов на территории Махнёвского муниципального образования» </w:t>
      </w:r>
    </w:p>
    <w:p w:rsidR="003B2E84" w:rsidRPr="003B2E84" w:rsidRDefault="003B2E84" w:rsidP="003B2E84">
      <w:pPr>
        <w:spacing w:after="0" w:line="240" w:lineRule="auto"/>
        <w:jc w:val="center"/>
        <w:rPr>
          <w:rFonts w:ascii="Liberation Serif" w:hAnsi="Liberation Serif"/>
          <w:b/>
          <w:i/>
          <w:color w:val="0D0D0D"/>
          <w:sz w:val="28"/>
          <w:szCs w:val="28"/>
        </w:rPr>
      </w:pPr>
    </w:p>
    <w:p w:rsidR="00CB7F54" w:rsidRPr="003B2E84" w:rsidRDefault="00112170" w:rsidP="003B2E84">
      <w:pPr>
        <w:spacing w:line="240" w:lineRule="auto"/>
        <w:ind w:firstLine="709"/>
        <w:jc w:val="both"/>
        <w:rPr>
          <w:rFonts w:ascii="Liberation Serif" w:hAnsi="Liberation Serif"/>
          <w:bCs/>
          <w:sz w:val="28"/>
          <w:szCs w:val="28"/>
        </w:rPr>
      </w:pPr>
      <w:r w:rsidRPr="00284BD4">
        <w:rPr>
          <w:rFonts w:ascii="Liberation Serif" w:hAnsi="Liberation Serif"/>
          <w:sz w:val="28"/>
          <w:szCs w:val="28"/>
        </w:rPr>
        <w:t xml:space="preserve">В соответствии с Постановлением Правительства Свердловской области 15 августа 2019 года № 522-ПП «О внесении изменений в Порядок размещения нестационарных торговых объектов на территории Свердловской области, утвержденный постановлением Правительства Свердловской области от 14.03.2019 № 164-ПП»,  руководствуясь Уставом Махнёвского муниципального образования </w:t>
      </w:r>
    </w:p>
    <w:p w:rsidR="00112170" w:rsidRDefault="00112170" w:rsidP="00112170">
      <w:pPr>
        <w:spacing w:after="0" w:line="240" w:lineRule="auto"/>
        <w:jc w:val="both"/>
        <w:rPr>
          <w:rFonts w:ascii="Liberation Serif" w:hAnsi="Liberation Serif"/>
          <w:b/>
          <w:sz w:val="28"/>
          <w:szCs w:val="28"/>
        </w:rPr>
      </w:pPr>
      <w:r w:rsidRPr="00284BD4">
        <w:rPr>
          <w:rFonts w:ascii="Liberation Serif" w:hAnsi="Liberation Serif"/>
          <w:b/>
          <w:sz w:val="28"/>
          <w:szCs w:val="28"/>
        </w:rPr>
        <w:t>ПОСТАНОВЛЯЮ:</w:t>
      </w:r>
    </w:p>
    <w:p w:rsidR="003B2E84" w:rsidRPr="00284BD4" w:rsidRDefault="003B2E84" w:rsidP="00112170">
      <w:pPr>
        <w:spacing w:after="0" w:line="240" w:lineRule="auto"/>
        <w:jc w:val="both"/>
        <w:rPr>
          <w:rFonts w:ascii="Liberation Serif" w:hAnsi="Liberation Serif"/>
          <w:b/>
          <w:sz w:val="28"/>
          <w:szCs w:val="28"/>
        </w:rPr>
      </w:pPr>
    </w:p>
    <w:p w:rsidR="00112170" w:rsidRPr="00284BD4" w:rsidRDefault="00CE68A5" w:rsidP="003B2E84">
      <w:pPr>
        <w:pStyle w:val="a4"/>
        <w:numPr>
          <w:ilvl w:val="0"/>
          <w:numId w:val="1"/>
        </w:numPr>
        <w:spacing w:after="0" w:line="240" w:lineRule="auto"/>
        <w:ind w:left="0" w:firstLine="709"/>
        <w:jc w:val="both"/>
        <w:rPr>
          <w:rFonts w:ascii="Liberation Serif" w:hAnsi="Liberation Serif"/>
          <w:sz w:val="28"/>
          <w:szCs w:val="28"/>
        </w:rPr>
      </w:pPr>
      <w:r w:rsidRPr="00284BD4">
        <w:rPr>
          <w:rFonts w:ascii="Liberation Serif" w:hAnsi="Liberation Serif"/>
          <w:sz w:val="28"/>
          <w:szCs w:val="28"/>
        </w:rPr>
        <w:t xml:space="preserve">В постановление Администрации Махнёвского муниципального образования от 21 июня 2019 года № 483 внести следующие изменения: </w:t>
      </w:r>
    </w:p>
    <w:p w:rsidR="00CE68A5" w:rsidRPr="00284BD4" w:rsidRDefault="00CE68A5" w:rsidP="003B2E84">
      <w:pPr>
        <w:pStyle w:val="a4"/>
        <w:numPr>
          <w:ilvl w:val="1"/>
          <w:numId w:val="1"/>
        </w:numPr>
        <w:tabs>
          <w:tab w:val="left" w:pos="0"/>
        </w:tabs>
        <w:spacing w:after="0" w:line="240" w:lineRule="auto"/>
        <w:ind w:left="0" w:firstLine="709"/>
        <w:jc w:val="both"/>
        <w:rPr>
          <w:rFonts w:ascii="Liberation Serif" w:hAnsi="Liberation Serif"/>
          <w:sz w:val="28"/>
          <w:szCs w:val="28"/>
        </w:rPr>
      </w:pPr>
      <w:r w:rsidRPr="00284BD4">
        <w:rPr>
          <w:rFonts w:ascii="Liberation Serif" w:hAnsi="Liberation Serif"/>
          <w:sz w:val="28"/>
          <w:szCs w:val="28"/>
        </w:rPr>
        <w:t>Главу 1 Положения об условиях размещения нестационарных торговых объектов на территории Махнёвского муниципального образования</w:t>
      </w:r>
      <w:r w:rsidR="00CE2134" w:rsidRPr="00284BD4">
        <w:rPr>
          <w:rFonts w:ascii="Liberation Serif" w:hAnsi="Liberation Serif"/>
          <w:sz w:val="28"/>
          <w:szCs w:val="28"/>
        </w:rPr>
        <w:t xml:space="preserve"> (далее – Положение)</w:t>
      </w:r>
      <w:r w:rsidRPr="00284BD4">
        <w:rPr>
          <w:rFonts w:ascii="Liberation Serif" w:hAnsi="Liberation Serif"/>
          <w:sz w:val="28"/>
          <w:szCs w:val="28"/>
        </w:rPr>
        <w:t xml:space="preserve"> дополнить пунктом 7.1. следующего содержания: </w:t>
      </w:r>
    </w:p>
    <w:p w:rsidR="00CE2134" w:rsidRPr="00284BD4" w:rsidRDefault="00CE68A5" w:rsidP="003B2E84">
      <w:pPr>
        <w:tabs>
          <w:tab w:val="left" w:pos="0"/>
        </w:tabs>
        <w:spacing w:after="0" w:line="240" w:lineRule="auto"/>
        <w:ind w:firstLine="709"/>
        <w:jc w:val="both"/>
        <w:rPr>
          <w:rFonts w:ascii="Liberation Serif" w:hAnsi="Liberation Serif"/>
          <w:sz w:val="28"/>
          <w:szCs w:val="28"/>
        </w:rPr>
      </w:pPr>
      <w:r w:rsidRPr="00284BD4">
        <w:rPr>
          <w:rFonts w:ascii="Liberation Serif" w:hAnsi="Liberation Serif"/>
          <w:sz w:val="28"/>
          <w:szCs w:val="28"/>
        </w:rPr>
        <w:t xml:space="preserve">«7.1. По заявлению хозяйствующего субъекта, являющегося стороной договора, предусматривающего размещение нестационарного торгового объекта, заключенного в соответствии с </w:t>
      </w:r>
      <w:r w:rsidR="00CE2134" w:rsidRPr="00284BD4">
        <w:rPr>
          <w:rFonts w:ascii="Liberation Serif" w:hAnsi="Liberation Serif"/>
          <w:sz w:val="28"/>
          <w:szCs w:val="28"/>
        </w:rPr>
        <w:t xml:space="preserve"> пунктом 21 Положения, в указанные договора вносятся изменения в части увеличения сроков их действия </w:t>
      </w:r>
      <w:r w:rsidR="003B2E84">
        <w:rPr>
          <w:rFonts w:ascii="Liberation Serif" w:hAnsi="Liberation Serif"/>
          <w:sz w:val="28"/>
          <w:szCs w:val="28"/>
        </w:rPr>
        <w:t xml:space="preserve">                       </w:t>
      </w:r>
      <w:r w:rsidR="00CE2134" w:rsidRPr="00284BD4">
        <w:rPr>
          <w:rFonts w:ascii="Liberation Serif" w:hAnsi="Liberation Serif"/>
          <w:sz w:val="28"/>
          <w:szCs w:val="28"/>
        </w:rPr>
        <w:t>до 3 лет.»;</w:t>
      </w:r>
    </w:p>
    <w:p w:rsidR="00B72741" w:rsidRPr="00284BD4" w:rsidRDefault="00B72741" w:rsidP="003B2E84">
      <w:pPr>
        <w:pStyle w:val="a4"/>
        <w:numPr>
          <w:ilvl w:val="1"/>
          <w:numId w:val="1"/>
        </w:numPr>
        <w:tabs>
          <w:tab w:val="left" w:pos="0"/>
        </w:tabs>
        <w:spacing w:after="0" w:line="240" w:lineRule="auto"/>
        <w:ind w:left="0" w:firstLine="709"/>
        <w:jc w:val="both"/>
        <w:rPr>
          <w:rFonts w:ascii="Liberation Serif" w:hAnsi="Liberation Serif"/>
          <w:sz w:val="28"/>
          <w:szCs w:val="28"/>
        </w:rPr>
      </w:pPr>
      <w:r w:rsidRPr="00284BD4">
        <w:rPr>
          <w:rFonts w:ascii="Liberation Serif" w:hAnsi="Liberation Serif"/>
          <w:sz w:val="28"/>
          <w:szCs w:val="28"/>
        </w:rPr>
        <w:t>в</w:t>
      </w:r>
      <w:r w:rsidR="00CE2134" w:rsidRPr="00284BD4">
        <w:rPr>
          <w:rFonts w:ascii="Liberation Serif" w:hAnsi="Liberation Serif"/>
          <w:sz w:val="28"/>
          <w:szCs w:val="28"/>
        </w:rPr>
        <w:t xml:space="preserve"> подпункте 21.1. пункта 21 Главы 3 Положения слова «срок до 14.09.2019» заменить словами «срок, не превышающий 9 месяцев с даты утверждения Положе</w:t>
      </w:r>
      <w:r w:rsidRPr="00284BD4">
        <w:rPr>
          <w:rFonts w:ascii="Liberation Serif" w:hAnsi="Liberation Serif"/>
          <w:sz w:val="28"/>
          <w:szCs w:val="28"/>
        </w:rPr>
        <w:t>ния, в орган,»;</w:t>
      </w:r>
    </w:p>
    <w:p w:rsidR="00B72741" w:rsidRPr="00284BD4" w:rsidRDefault="00B72741" w:rsidP="003B2E84">
      <w:pPr>
        <w:pStyle w:val="a4"/>
        <w:numPr>
          <w:ilvl w:val="1"/>
          <w:numId w:val="1"/>
        </w:numPr>
        <w:tabs>
          <w:tab w:val="left" w:pos="0"/>
        </w:tabs>
        <w:spacing w:after="0" w:line="240" w:lineRule="auto"/>
        <w:ind w:left="0" w:firstLine="709"/>
        <w:jc w:val="both"/>
        <w:rPr>
          <w:rFonts w:ascii="Liberation Serif" w:hAnsi="Liberation Serif"/>
          <w:sz w:val="28"/>
          <w:szCs w:val="28"/>
        </w:rPr>
      </w:pPr>
      <w:r w:rsidRPr="00284BD4">
        <w:rPr>
          <w:rFonts w:ascii="Liberation Serif" w:hAnsi="Liberation Serif"/>
          <w:sz w:val="28"/>
          <w:szCs w:val="28"/>
        </w:rPr>
        <w:t>в абзацах третьем и четвертом  подпункта 21.1. пункта 21. Главы 3 слова «один год» заменить словами «три года»;</w:t>
      </w:r>
    </w:p>
    <w:p w:rsidR="00CE68A5" w:rsidRPr="00284BD4" w:rsidRDefault="00CE2134" w:rsidP="003B2E84">
      <w:pPr>
        <w:pStyle w:val="a4"/>
        <w:numPr>
          <w:ilvl w:val="1"/>
          <w:numId w:val="1"/>
        </w:numPr>
        <w:tabs>
          <w:tab w:val="left" w:pos="0"/>
        </w:tabs>
        <w:spacing w:after="0" w:line="240" w:lineRule="auto"/>
        <w:ind w:left="0" w:firstLine="709"/>
        <w:jc w:val="both"/>
        <w:rPr>
          <w:rFonts w:ascii="Liberation Serif" w:hAnsi="Liberation Serif"/>
          <w:sz w:val="28"/>
          <w:szCs w:val="28"/>
        </w:rPr>
      </w:pPr>
      <w:r w:rsidRPr="00284BD4">
        <w:rPr>
          <w:rFonts w:ascii="Liberation Serif" w:hAnsi="Liberation Serif"/>
          <w:sz w:val="28"/>
          <w:szCs w:val="28"/>
        </w:rPr>
        <w:t xml:space="preserve">  </w:t>
      </w:r>
      <w:r w:rsidR="00B72741" w:rsidRPr="00284BD4">
        <w:rPr>
          <w:rFonts w:ascii="Liberation Serif" w:hAnsi="Liberation Serif"/>
          <w:sz w:val="28"/>
          <w:szCs w:val="28"/>
        </w:rPr>
        <w:t>в подпункте 21.2. пункта 21 Главы 3 Положения слова «срок до 14.09.2019» заменить словами «срок, не превышающий 9 месяцев с даты утверждения Положения,»;</w:t>
      </w:r>
    </w:p>
    <w:p w:rsidR="00B72741" w:rsidRPr="00284BD4" w:rsidRDefault="00B72741" w:rsidP="003B2E84">
      <w:pPr>
        <w:pStyle w:val="a4"/>
        <w:numPr>
          <w:ilvl w:val="1"/>
          <w:numId w:val="1"/>
        </w:numPr>
        <w:tabs>
          <w:tab w:val="left" w:pos="0"/>
        </w:tabs>
        <w:spacing w:after="0" w:line="240" w:lineRule="auto"/>
        <w:ind w:left="0" w:firstLine="709"/>
        <w:jc w:val="both"/>
        <w:rPr>
          <w:rFonts w:ascii="Liberation Serif" w:hAnsi="Liberation Serif"/>
          <w:sz w:val="28"/>
          <w:szCs w:val="28"/>
        </w:rPr>
      </w:pPr>
      <w:r w:rsidRPr="00284BD4">
        <w:rPr>
          <w:rFonts w:ascii="Liberation Serif" w:hAnsi="Liberation Serif"/>
          <w:sz w:val="28"/>
          <w:szCs w:val="28"/>
        </w:rPr>
        <w:t>В абзаце втором подпункта 21.2. пункта 21 Главы 3 Положения слова «1 год» заменить словами «три года».</w:t>
      </w:r>
    </w:p>
    <w:p w:rsidR="00E15578" w:rsidRPr="00284BD4" w:rsidRDefault="00E15578" w:rsidP="003B2E84">
      <w:pPr>
        <w:pStyle w:val="a4"/>
        <w:numPr>
          <w:ilvl w:val="1"/>
          <w:numId w:val="1"/>
        </w:numPr>
        <w:tabs>
          <w:tab w:val="left" w:pos="0"/>
        </w:tabs>
        <w:spacing w:after="0" w:line="240" w:lineRule="auto"/>
        <w:ind w:left="0" w:firstLine="709"/>
        <w:jc w:val="both"/>
        <w:rPr>
          <w:rFonts w:ascii="Liberation Serif" w:hAnsi="Liberation Serif"/>
          <w:sz w:val="28"/>
          <w:szCs w:val="28"/>
        </w:rPr>
      </w:pPr>
      <w:r w:rsidRPr="00284BD4">
        <w:rPr>
          <w:rFonts w:ascii="Liberation Serif" w:hAnsi="Liberation Serif"/>
          <w:sz w:val="28"/>
          <w:szCs w:val="28"/>
        </w:rPr>
        <w:lastRenderedPageBreak/>
        <w:t>Приложение № 5 Положения «Методика определения платы по договору на размещение нестационарных торговых объектов» изложить в новой редакции (прилагается).</w:t>
      </w:r>
    </w:p>
    <w:p w:rsidR="00112170" w:rsidRPr="00284BD4" w:rsidRDefault="00112170" w:rsidP="003B2E84">
      <w:pPr>
        <w:pStyle w:val="a4"/>
        <w:numPr>
          <w:ilvl w:val="0"/>
          <w:numId w:val="2"/>
        </w:numPr>
        <w:spacing w:after="0" w:line="240" w:lineRule="auto"/>
        <w:ind w:left="0" w:firstLine="709"/>
        <w:jc w:val="both"/>
        <w:rPr>
          <w:rFonts w:ascii="Liberation Serif" w:hAnsi="Liberation Serif"/>
          <w:sz w:val="28"/>
          <w:szCs w:val="28"/>
        </w:rPr>
      </w:pPr>
      <w:bookmarkStart w:id="0" w:name="_GoBack"/>
      <w:r w:rsidRPr="00284BD4">
        <w:rPr>
          <w:rFonts w:ascii="Liberation Serif" w:hAnsi="Liberation Serif"/>
          <w:sz w:val="28"/>
          <w:szCs w:val="28"/>
        </w:rPr>
        <w:t xml:space="preserve">Разместить настоящее постановление на  сайте Махнёвского муниципального образования </w:t>
      </w:r>
      <w:bookmarkEnd w:id="0"/>
      <w:r w:rsidR="00DF0589" w:rsidRPr="00284BD4">
        <w:rPr>
          <w:rFonts w:ascii="Liberation Serif" w:hAnsi="Liberation Serif"/>
          <w:sz w:val="28"/>
          <w:szCs w:val="28"/>
        </w:rPr>
        <w:t>в сети «Интернет»</w:t>
      </w:r>
      <w:r w:rsidRPr="00284BD4">
        <w:rPr>
          <w:rFonts w:ascii="Liberation Serif" w:hAnsi="Liberation Serif"/>
          <w:sz w:val="28"/>
          <w:szCs w:val="28"/>
        </w:rPr>
        <w:t>.</w:t>
      </w:r>
    </w:p>
    <w:p w:rsidR="00112170" w:rsidRPr="00284BD4" w:rsidRDefault="00112170" w:rsidP="003B2E84">
      <w:pPr>
        <w:pStyle w:val="a4"/>
        <w:numPr>
          <w:ilvl w:val="0"/>
          <w:numId w:val="2"/>
        </w:numPr>
        <w:spacing w:after="0" w:line="240" w:lineRule="auto"/>
        <w:ind w:left="0" w:firstLine="709"/>
        <w:jc w:val="both"/>
        <w:rPr>
          <w:rFonts w:ascii="Liberation Serif" w:hAnsi="Liberation Serif"/>
          <w:sz w:val="28"/>
          <w:szCs w:val="28"/>
        </w:rPr>
      </w:pPr>
      <w:r w:rsidRPr="00284BD4">
        <w:rPr>
          <w:rFonts w:ascii="Liberation Serif" w:hAnsi="Liberation Serif"/>
          <w:sz w:val="28"/>
          <w:szCs w:val="28"/>
        </w:rPr>
        <w:t>Контроль за исполнением настоящего постановления оставляю за собой.</w:t>
      </w:r>
    </w:p>
    <w:p w:rsidR="00112170" w:rsidRPr="00284BD4" w:rsidRDefault="00112170" w:rsidP="00112170">
      <w:pPr>
        <w:spacing w:after="0" w:line="240" w:lineRule="auto"/>
        <w:jc w:val="both"/>
        <w:rPr>
          <w:rFonts w:ascii="Liberation Serif" w:hAnsi="Liberation Serif"/>
          <w:sz w:val="28"/>
          <w:szCs w:val="28"/>
        </w:rPr>
      </w:pPr>
    </w:p>
    <w:p w:rsidR="005B77F5" w:rsidRDefault="005B77F5" w:rsidP="00112170">
      <w:pPr>
        <w:spacing w:after="0" w:line="240" w:lineRule="auto"/>
        <w:jc w:val="both"/>
        <w:rPr>
          <w:rFonts w:ascii="Liberation Serif" w:hAnsi="Liberation Serif"/>
          <w:sz w:val="28"/>
          <w:szCs w:val="28"/>
        </w:rPr>
      </w:pPr>
    </w:p>
    <w:p w:rsidR="003B2E84" w:rsidRDefault="003B2E84" w:rsidP="00112170">
      <w:pPr>
        <w:spacing w:after="0" w:line="240" w:lineRule="auto"/>
        <w:jc w:val="both"/>
        <w:rPr>
          <w:rFonts w:ascii="Liberation Serif" w:hAnsi="Liberation Serif"/>
          <w:sz w:val="28"/>
          <w:szCs w:val="28"/>
        </w:rPr>
      </w:pPr>
    </w:p>
    <w:p w:rsidR="00112170" w:rsidRPr="00284BD4" w:rsidRDefault="00AF415F" w:rsidP="00112170">
      <w:pPr>
        <w:spacing w:after="0" w:line="240" w:lineRule="auto"/>
        <w:jc w:val="both"/>
        <w:rPr>
          <w:rFonts w:ascii="Liberation Serif" w:hAnsi="Liberation Serif"/>
          <w:sz w:val="28"/>
          <w:szCs w:val="28"/>
        </w:rPr>
      </w:pPr>
      <w:r>
        <w:rPr>
          <w:rFonts w:ascii="Liberation Serif" w:hAnsi="Liberation Serif"/>
          <w:sz w:val="28"/>
          <w:szCs w:val="28"/>
        </w:rPr>
        <w:t xml:space="preserve">Врип </w:t>
      </w:r>
      <w:r w:rsidR="003B2E84">
        <w:rPr>
          <w:rFonts w:ascii="Liberation Serif" w:hAnsi="Liberation Serif"/>
          <w:sz w:val="28"/>
          <w:szCs w:val="28"/>
        </w:rPr>
        <w:t>Г</w:t>
      </w:r>
      <w:r>
        <w:rPr>
          <w:rFonts w:ascii="Liberation Serif" w:hAnsi="Liberation Serif"/>
          <w:sz w:val="28"/>
          <w:szCs w:val="28"/>
        </w:rPr>
        <w:t>лавы</w:t>
      </w:r>
      <w:r w:rsidR="00112170" w:rsidRPr="00284BD4">
        <w:rPr>
          <w:rFonts w:ascii="Liberation Serif" w:hAnsi="Liberation Serif"/>
          <w:sz w:val="28"/>
          <w:szCs w:val="28"/>
        </w:rPr>
        <w:t xml:space="preserve"> Махнёвского </w:t>
      </w:r>
    </w:p>
    <w:p w:rsidR="000E3A9B" w:rsidRDefault="00112170" w:rsidP="00112170">
      <w:pPr>
        <w:rPr>
          <w:rFonts w:ascii="Liberation Serif" w:hAnsi="Liberation Serif"/>
          <w:sz w:val="28"/>
          <w:szCs w:val="28"/>
        </w:rPr>
      </w:pPr>
      <w:r w:rsidRPr="00284BD4">
        <w:rPr>
          <w:rFonts w:ascii="Liberation Serif" w:hAnsi="Liberation Serif"/>
          <w:sz w:val="28"/>
          <w:szCs w:val="28"/>
        </w:rPr>
        <w:t xml:space="preserve">муниципального образования                                    </w:t>
      </w:r>
      <w:r w:rsidR="004A1E73" w:rsidRPr="00284BD4">
        <w:rPr>
          <w:rFonts w:ascii="Liberation Serif" w:hAnsi="Liberation Serif"/>
          <w:sz w:val="28"/>
          <w:szCs w:val="28"/>
        </w:rPr>
        <w:t xml:space="preserve"> </w:t>
      </w:r>
      <w:r w:rsidR="00AF415F">
        <w:rPr>
          <w:rFonts w:ascii="Liberation Serif" w:hAnsi="Liberation Serif"/>
          <w:sz w:val="28"/>
          <w:szCs w:val="28"/>
        </w:rPr>
        <w:t xml:space="preserve">                    Г.А. Кокшарова</w:t>
      </w: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5E545B" w:rsidRDefault="005E545B" w:rsidP="00112170">
      <w:pPr>
        <w:rPr>
          <w:rFonts w:ascii="Liberation Serif" w:hAnsi="Liberation Serif"/>
          <w:sz w:val="28"/>
          <w:szCs w:val="28"/>
        </w:rPr>
      </w:pPr>
    </w:p>
    <w:p w:rsidR="003B2E84" w:rsidRDefault="003B2E84" w:rsidP="00112170">
      <w:pPr>
        <w:rPr>
          <w:rFonts w:ascii="Liberation Serif" w:hAnsi="Liberation Serif"/>
          <w:sz w:val="28"/>
          <w:szCs w:val="28"/>
        </w:rPr>
      </w:pPr>
    </w:p>
    <w:p w:rsidR="003B2E84" w:rsidRDefault="003B2E84" w:rsidP="00112170">
      <w:pPr>
        <w:rPr>
          <w:rFonts w:ascii="Liberation Serif" w:hAnsi="Liberation Serif"/>
          <w:sz w:val="28"/>
          <w:szCs w:val="28"/>
        </w:rPr>
      </w:pPr>
    </w:p>
    <w:p w:rsidR="005E545B" w:rsidRDefault="005E545B" w:rsidP="005E545B">
      <w:pPr>
        <w:spacing w:after="0" w:line="240" w:lineRule="auto"/>
        <w:jc w:val="right"/>
        <w:rPr>
          <w:rFonts w:ascii="Liberation Serif" w:hAnsi="Liberation Serif"/>
          <w:sz w:val="24"/>
          <w:szCs w:val="24"/>
        </w:rPr>
      </w:pPr>
      <w:r>
        <w:rPr>
          <w:rFonts w:ascii="Liberation Serif" w:hAnsi="Liberation Serif"/>
          <w:sz w:val="24"/>
          <w:szCs w:val="24"/>
        </w:rPr>
        <w:lastRenderedPageBreak/>
        <w:t xml:space="preserve">Приложение </w:t>
      </w:r>
    </w:p>
    <w:p w:rsidR="005E545B" w:rsidRDefault="005E545B" w:rsidP="005E545B">
      <w:pPr>
        <w:spacing w:after="0" w:line="240" w:lineRule="auto"/>
        <w:jc w:val="right"/>
        <w:rPr>
          <w:rFonts w:ascii="Liberation Serif" w:hAnsi="Liberation Serif"/>
          <w:sz w:val="24"/>
          <w:szCs w:val="24"/>
        </w:rPr>
      </w:pPr>
      <w:r>
        <w:rPr>
          <w:rFonts w:ascii="Liberation Serif" w:hAnsi="Liberation Serif"/>
          <w:sz w:val="24"/>
          <w:szCs w:val="24"/>
        </w:rPr>
        <w:t>к Постановлению  Администрации</w:t>
      </w:r>
    </w:p>
    <w:p w:rsidR="005E545B" w:rsidRDefault="005E545B" w:rsidP="005E545B">
      <w:pPr>
        <w:spacing w:after="0" w:line="240" w:lineRule="auto"/>
        <w:jc w:val="right"/>
        <w:rPr>
          <w:rFonts w:ascii="Liberation Serif" w:hAnsi="Liberation Serif"/>
          <w:sz w:val="24"/>
          <w:szCs w:val="24"/>
        </w:rPr>
      </w:pPr>
      <w:r>
        <w:rPr>
          <w:rFonts w:ascii="Liberation Serif" w:hAnsi="Liberation Serif"/>
          <w:sz w:val="24"/>
          <w:szCs w:val="24"/>
        </w:rPr>
        <w:t xml:space="preserve">Махнёвского муниципального образования </w:t>
      </w:r>
    </w:p>
    <w:p w:rsidR="005E545B" w:rsidRPr="005E545B" w:rsidRDefault="00623890" w:rsidP="005E545B">
      <w:pPr>
        <w:spacing w:after="0" w:line="240" w:lineRule="auto"/>
        <w:jc w:val="right"/>
        <w:rPr>
          <w:rFonts w:ascii="Liberation Serif" w:hAnsi="Liberation Serif"/>
          <w:sz w:val="24"/>
          <w:szCs w:val="24"/>
        </w:rPr>
      </w:pPr>
      <w:r>
        <w:rPr>
          <w:rFonts w:ascii="Liberation Serif" w:hAnsi="Liberation Serif"/>
          <w:sz w:val="24"/>
          <w:szCs w:val="24"/>
        </w:rPr>
        <w:t>от  15.10.2019  № 781</w:t>
      </w:r>
    </w:p>
    <w:p w:rsidR="005E545B" w:rsidRDefault="005E545B" w:rsidP="005E545B">
      <w:pPr>
        <w:shd w:val="clear" w:color="auto" w:fill="FFFFFF"/>
        <w:tabs>
          <w:tab w:val="left" w:pos="727"/>
        </w:tabs>
        <w:spacing w:after="0" w:line="240" w:lineRule="auto"/>
        <w:ind w:firstLine="567"/>
        <w:jc w:val="right"/>
        <w:rPr>
          <w:rFonts w:ascii="Liberation Serif" w:hAnsi="Liberation Serif"/>
          <w:sz w:val="28"/>
          <w:szCs w:val="28"/>
        </w:rPr>
      </w:pPr>
    </w:p>
    <w:p w:rsidR="005E545B" w:rsidRPr="0050408F" w:rsidRDefault="005E545B" w:rsidP="005E545B">
      <w:pPr>
        <w:shd w:val="clear" w:color="auto" w:fill="FFFFFF"/>
        <w:tabs>
          <w:tab w:val="left" w:pos="727"/>
        </w:tabs>
        <w:spacing w:after="0" w:line="240" w:lineRule="auto"/>
        <w:rPr>
          <w:rFonts w:ascii="Liberation Serif" w:hAnsi="Liberation Serif"/>
          <w:sz w:val="28"/>
          <w:szCs w:val="28"/>
        </w:rPr>
      </w:pPr>
    </w:p>
    <w:p w:rsidR="005E545B" w:rsidRPr="0050408F" w:rsidRDefault="005E545B" w:rsidP="005E545B">
      <w:pPr>
        <w:shd w:val="clear" w:color="auto" w:fill="FFFFFF"/>
        <w:spacing w:after="0" w:line="240" w:lineRule="auto"/>
        <w:jc w:val="center"/>
        <w:rPr>
          <w:rFonts w:ascii="Liberation Serif" w:hAnsi="Liberation Serif"/>
          <w:b/>
          <w:sz w:val="28"/>
          <w:szCs w:val="28"/>
        </w:rPr>
      </w:pPr>
      <w:r w:rsidRPr="0050408F">
        <w:rPr>
          <w:rFonts w:ascii="Liberation Serif" w:hAnsi="Liberation Serif"/>
          <w:b/>
          <w:bCs/>
          <w:spacing w:val="-3"/>
          <w:sz w:val="28"/>
          <w:szCs w:val="28"/>
        </w:rPr>
        <w:t>Методика</w:t>
      </w:r>
    </w:p>
    <w:p w:rsidR="005E545B" w:rsidRPr="0050408F" w:rsidRDefault="005E545B" w:rsidP="005E545B">
      <w:pPr>
        <w:shd w:val="clear" w:color="auto" w:fill="FFFFFF"/>
        <w:spacing w:after="0" w:line="240" w:lineRule="auto"/>
        <w:jc w:val="center"/>
        <w:rPr>
          <w:rFonts w:ascii="Liberation Serif" w:hAnsi="Liberation Serif"/>
          <w:b/>
          <w:spacing w:val="-1"/>
          <w:sz w:val="28"/>
          <w:szCs w:val="28"/>
        </w:rPr>
      </w:pPr>
      <w:r w:rsidRPr="0050408F">
        <w:rPr>
          <w:rFonts w:ascii="Liberation Serif" w:hAnsi="Liberation Serif"/>
          <w:b/>
          <w:spacing w:val="-1"/>
          <w:sz w:val="28"/>
          <w:szCs w:val="28"/>
        </w:rPr>
        <w:t>определения размера платы по договору на размещение</w:t>
      </w:r>
    </w:p>
    <w:p w:rsidR="005E545B" w:rsidRPr="0050408F" w:rsidRDefault="005E545B" w:rsidP="005E545B">
      <w:pPr>
        <w:shd w:val="clear" w:color="auto" w:fill="FFFFFF"/>
        <w:spacing w:after="0" w:line="240" w:lineRule="auto"/>
        <w:jc w:val="center"/>
        <w:rPr>
          <w:rFonts w:ascii="Liberation Serif" w:hAnsi="Liberation Serif"/>
          <w:b/>
          <w:sz w:val="28"/>
          <w:szCs w:val="28"/>
        </w:rPr>
      </w:pPr>
      <w:r w:rsidRPr="0050408F">
        <w:rPr>
          <w:rFonts w:ascii="Liberation Serif" w:hAnsi="Liberation Serif"/>
          <w:b/>
          <w:spacing w:val="-1"/>
          <w:sz w:val="28"/>
          <w:szCs w:val="28"/>
        </w:rPr>
        <w:t xml:space="preserve">нестационарного </w:t>
      </w:r>
      <w:r w:rsidRPr="0050408F">
        <w:rPr>
          <w:rFonts w:ascii="Liberation Serif" w:hAnsi="Liberation Serif"/>
          <w:b/>
          <w:sz w:val="28"/>
          <w:szCs w:val="28"/>
        </w:rPr>
        <w:t>торгового объекта</w:t>
      </w:r>
    </w:p>
    <w:p w:rsidR="005E545B" w:rsidRPr="0050408F" w:rsidRDefault="005E545B" w:rsidP="005E545B">
      <w:pPr>
        <w:shd w:val="clear" w:color="auto" w:fill="FFFFFF"/>
        <w:spacing w:after="0" w:line="240" w:lineRule="auto"/>
        <w:rPr>
          <w:rFonts w:ascii="Liberation Serif" w:hAnsi="Liberation Serif"/>
          <w:sz w:val="28"/>
          <w:szCs w:val="28"/>
        </w:rPr>
      </w:pPr>
    </w:p>
    <w:p w:rsidR="005E545B" w:rsidRPr="0050408F" w:rsidRDefault="005E545B" w:rsidP="005E545B">
      <w:pPr>
        <w:spacing w:after="0" w:line="240" w:lineRule="auto"/>
        <w:ind w:firstLine="540"/>
        <w:jc w:val="both"/>
        <w:rPr>
          <w:rFonts w:ascii="Liberation Serif" w:hAnsi="Liberation Serif"/>
          <w:sz w:val="28"/>
          <w:szCs w:val="28"/>
        </w:rPr>
      </w:pPr>
      <w:r w:rsidRPr="00E43D00">
        <w:rPr>
          <w:rFonts w:ascii="Liberation Serif" w:hAnsi="Liberation Serif"/>
          <w:b/>
          <w:sz w:val="28"/>
          <w:szCs w:val="28"/>
        </w:rPr>
        <w:t>1</w:t>
      </w:r>
      <w:r w:rsidRPr="0050408F">
        <w:rPr>
          <w:rFonts w:ascii="Liberation Serif" w:hAnsi="Liberation Serif"/>
          <w:sz w:val="28"/>
          <w:szCs w:val="28"/>
        </w:rPr>
        <w:t>. Исчисление годового размера оплаты за размещение нестационарного торгового объекта осуществляется по следующей формуле:</w:t>
      </w:r>
    </w:p>
    <w:p w:rsidR="005E545B" w:rsidRPr="0050408F" w:rsidRDefault="005E545B" w:rsidP="005E545B">
      <w:pPr>
        <w:spacing w:after="0" w:line="240" w:lineRule="auto"/>
        <w:ind w:firstLine="540"/>
        <w:jc w:val="both"/>
        <w:rPr>
          <w:rFonts w:ascii="Liberation Serif" w:hAnsi="Liberation Serif"/>
          <w:sz w:val="28"/>
          <w:szCs w:val="28"/>
        </w:rPr>
      </w:pPr>
    </w:p>
    <w:p w:rsidR="005E545B" w:rsidRPr="00357F69" w:rsidRDefault="005E545B" w:rsidP="005E545B">
      <w:pPr>
        <w:spacing w:after="0" w:line="240" w:lineRule="auto"/>
        <w:ind w:firstLine="540"/>
        <w:jc w:val="both"/>
        <w:rPr>
          <w:rFonts w:ascii="Liberation Serif" w:hAnsi="Liberation Serif"/>
          <w:b/>
          <w:sz w:val="28"/>
          <w:szCs w:val="28"/>
        </w:rPr>
      </w:pPr>
      <w:r>
        <w:rPr>
          <w:rFonts w:ascii="Liberation Serif" w:hAnsi="Liberation Serif"/>
          <w:b/>
          <w:sz w:val="28"/>
          <w:szCs w:val="28"/>
        </w:rPr>
        <w:t>П</w:t>
      </w:r>
      <w:r w:rsidRPr="00357F69">
        <w:rPr>
          <w:rFonts w:ascii="Liberation Serif" w:hAnsi="Liberation Serif"/>
          <w:b/>
          <w:sz w:val="28"/>
          <w:szCs w:val="28"/>
        </w:rPr>
        <w:t xml:space="preserve"> = КС</w:t>
      </w:r>
      <w:r>
        <w:rPr>
          <w:rFonts w:ascii="Liberation Serif" w:hAnsi="Liberation Serif"/>
          <w:b/>
          <w:sz w:val="28"/>
          <w:szCs w:val="28"/>
        </w:rPr>
        <w:t xml:space="preserve"> · S · Мг</w:t>
      </w:r>
      <w:r w:rsidRPr="00357F69">
        <w:rPr>
          <w:rFonts w:ascii="Liberation Serif" w:hAnsi="Liberation Serif"/>
          <w:b/>
          <w:sz w:val="28"/>
          <w:szCs w:val="28"/>
        </w:rPr>
        <w:t xml:space="preserve"> · Кво · Кмр · Ксо</w:t>
      </w:r>
      <w:r>
        <w:rPr>
          <w:rFonts w:ascii="Liberation Serif" w:hAnsi="Liberation Serif"/>
          <w:b/>
          <w:sz w:val="28"/>
          <w:szCs w:val="28"/>
        </w:rPr>
        <w:t xml:space="preserve"> · Кзу</w:t>
      </w:r>
      <w:r w:rsidRPr="00357F69">
        <w:rPr>
          <w:rFonts w:ascii="Liberation Serif" w:hAnsi="Liberation Serif"/>
          <w:b/>
          <w:sz w:val="28"/>
          <w:szCs w:val="28"/>
        </w:rPr>
        <w:t>, где:</w:t>
      </w:r>
    </w:p>
    <w:p w:rsidR="005E545B" w:rsidRPr="0050408F" w:rsidRDefault="005E545B" w:rsidP="005E545B">
      <w:pPr>
        <w:spacing w:after="0" w:line="240" w:lineRule="auto"/>
        <w:ind w:firstLine="540"/>
        <w:jc w:val="both"/>
        <w:rPr>
          <w:rFonts w:ascii="Liberation Serif" w:hAnsi="Liberation Serif"/>
          <w:sz w:val="28"/>
          <w:szCs w:val="28"/>
        </w:rPr>
      </w:pPr>
    </w:p>
    <w:p w:rsidR="005E545B" w:rsidRPr="0050408F" w:rsidRDefault="005E545B" w:rsidP="005E545B">
      <w:pPr>
        <w:spacing w:after="0" w:line="240" w:lineRule="auto"/>
        <w:ind w:firstLine="540"/>
        <w:jc w:val="both"/>
        <w:rPr>
          <w:rFonts w:ascii="Liberation Serif" w:hAnsi="Liberation Serif"/>
          <w:sz w:val="28"/>
          <w:szCs w:val="28"/>
        </w:rPr>
      </w:pPr>
      <w:r>
        <w:rPr>
          <w:rFonts w:ascii="Liberation Serif" w:hAnsi="Liberation Serif"/>
          <w:b/>
          <w:sz w:val="28"/>
          <w:szCs w:val="28"/>
        </w:rPr>
        <w:t>П</w:t>
      </w:r>
      <w:r w:rsidRPr="0050408F">
        <w:rPr>
          <w:rFonts w:ascii="Liberation Serif" w:hAnsi="Liberation Serif"/>
          <w:sz w:val="28"/>
          <w:szCs w:val="28"/>
        </w:rPr>
        <w:t xml:space="preserve"> </w:t>
      </w:r>
      <w:r>
        <w:rPr>
          <w:rFonts w:ascii="Liberation Serif" w:hAnsi="Liberation Serif"/>
          <w:sz w:val="28"/>
          <w:szCs w:val="28"/>
        </w:rPr>
        <w:t>–</w:t>
      </w:r>
      <w:r w:rsidRPr="0050408F">
        <w:rPr>
          <w:rFonts w:ascii="Liberation Serif" w:hAnsi="Liberation Serif"/>
          <w:sz w:val="28"/>
          <w:szCs w:val="28"/>
        </w:rPr>
        <w:t xml:space="preserve"> </w:t>
      </w:r>
      <w:r>
        <w:rPr>
          <w:rFonts w:ascii="Liberation Serif" w:hAnsi="Liberation Serif"/>
          <w:sz w:val="28"/>
          <w:szCs w:val="28"/>
        </w:rPr>
        <w:t>размер платы</w:t>
      </w:r>
      <w:r w:rsidRPr="0050408F">
        <w:rPr>
          <w:rFonts w:ascii="Liberation Serif" w:hAnsi="Liberation Serif"/>
          <w:sz w:val="28"/>
          <w:szCs w:val="28"/>
        </w:rPr>
        <w:t xml:space="preserve"> по договору размещения нест</w:t>
      </w:r>
      <w:r>
        <w:rPr>
          <w:rFonts w:ascii="Liberation Serif" w:hAnsi="Liberation Serif"/>
          <w:sz w:val="28"/>
          <w:szCs w:val="28"/>
        </w:rPr>
        <w:t>ационарного торгового объекта</w:t>
      </w:r>
      <w:r w:rsidRPr="0050408F">
        <w:rPr>
          <w:rFonts w:ascii="Liberation Serif" w:hAnsi="Liberation Serif"/>
          <w:sz w:val="28"/>
          <w:szCs w:val="28"/>
        </w:rPr>
        <w:t xml:space="preserve"> (руб.</w:t>
      </w:r>
      <w:r>
        <w:rPr>
          <w:rFonts w:ascii="Liberation Serif" w:hAnsi="Liberation Serif"/>
          <w:sz w:val="28"/>
          <w:szCs w:val="28"/>
        </w:rPr>
        <w:t>/год</w:t>
      </w:r>
      <w:r w:rsidRPr="0050408F">
        <w:rPr>
          <w:rFonts w:ascii="Liberation Serif" w:hAnsi="Liberation Serif"/>
          <w:sz w:val="28"/>
          <w:szCs w:val="28"/>
        </w:rPr>
        <w:t>);</w:t>
      </w:r>
    </w:p>
    <w:p w:rsidR="005E545B" w:rsidRDefault="005E545B" w:rsidP="005E545B">
      <w:pPr>
        <w:spacing w:after="0" w:line="240" w:lineRule="auto"/>
        <w:ind w:firstLine="540"/>
        <w:jc w:val="both"/>
        <w:rPr>
          <w:rFonts w:ascii="Liberation Serif" w:hAnsi="Liberation Serif"/>
          <w:sz w:val="28"/>
          <w:szCs w:val="28"/>
        </w:rPr>
      </w:pPr>
      <w:r w:rsidRPr="00357F69">
        <w:rPr>
          <w:rFonts w:ascii="Liberation Serif" w:hAnsi="Liberation Serif"/>
          <w:b/>
          <w:sz w:val="28"/>
          <w:szCs w:val="28"/>
        </w:rPr>
        <w:t>КС</w:t>
      </w:r>
      <w:r>
        <w:rPr>
          <w:rFonts w:ascii="Liberation Serif" w:hAnsi="Liberation Serif"/>
          <w:sz w:val="28"/>
          <w:szCs w:val="28"/>
        </w:rPr>
        <w:t xml:space="preserve"> – средний уровень кадастровой стоимости земельных участков, установленная Приказом Министерства по управлению государственным имуществом Свердловской области от 29.09.2015 №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 (руб./кв.м. в месяц);</w:t>
      </w:r>
    </w:p>
    <w:p w:rsidR="005E545B" w:rsidRDefault="005E545B" w:rsidP="005E545B">
      <w:pPr>
        <w:spacing w:after="0" w:line="240" w:lineRule="auto"/>
        <w:ind w:firstLine="540"/>
        <w:jc w:val="both"/>
        <w:rPr>
          <w:rFonts w:ascii="Liberation Serif" w:hAnsi="Liberation Serif"/>
          <w:sz w:val="28"/>
          <w:szCs w:val="28"/>
        </w:rPr>
      </w:pPr>
      <w:r w:rsidRPr="00357F69">
        <w:rPr>
          <w:rFonts w:ascii="Liberation Serif" w:hAnsi="Liberation Serif"/>
          <w:b/>
          <w:sz w:val="28"/>
          <w:szCs w:val="28"/>
        </w:rPr>
        <w:t xml:space="preserve">S </w:t>
      </w:r>
      <w:r w:rsidRPr="0050408F">
        <w:rPr>
          <w:rFonts w:ascii="Liberation Serif" w:hAnsi="Liberation Serif"/>
          <w:sz w:val="28"/>
          <w:szCs w:val="28"/>
        </w:rPr>
        <w:t>- площадь нестационарного торгового объекта</w:t>
      </w:r>
      <w:r>
        <w:rPr>
          <w:rFonts w:ascii="Liberation Serif" w:hAnsi="Liberation Serif"/>
          <w:sz w:val="28"/>
          <w:szCs w:val="28"/>
        </w:rPr>
        <w:t xml:space="preserve"> в соответствии со Схемой на территории Махнёвского муниципального образования (кв.м.)</w:t>
      </w:r>
      <w:r w:rsidRPr="0050408F">
        <w:rPr>
          <w:rFonts w:ascii="Liberation Serif" w:hAnsi="Liberation Serif"/>
          <w:sz w:val="28"/>
          <w:szCs w:val="28"/>
        </w:rPr>
        <w:t>;</w:t>
      </w:r>
    </w:p>
    <w:p w:rsidR="005E545B" w:rsidRDefault="005E545B" w:rsidP="005E545B">
      <w:pPr>
        <w:spacing w:after="0" w:line="240" w:lineRule="auto"/>
        <w:ind w:firstLine="540"/>
        <w:jc w:val="both"/>
        <w:rPr>
          <w:rFonts w:ascii="Liberation Serif" w:hAnsi="Liberation Serif"/>
          <w:sz w:val="28"/>
          <w:szCs w:val="28"/>
        </w:rPr>
      </w:pPr>
      <w:r>
        <w:rPr>
          <w:rFonts w:ascii="Liberation Serif" w:hAnsi="Liberation Serif"/>
          <w:b/>
          <w:sz w:val="28"/>
          <w:szCs w:val="28"/>
        </w:rPr>
        <w:t>Мг</w:t>
      </w:r>
      <w:r>
        <w:rPr>
          <w:rFonts w:ascii="Liberation Serif" w:hAnsi="Liberation Serif"/>
          <w:sz w:val="28"/>
          <w:szCs w:val="28"/>
        </w:rPr>
        <w:t xml:space="preserve"> – количество месяцев в  году; </w:t>
      </w:r>
    </w:p>
    <w:p w:rsidR="005E545B" w:rsidRDefault="005E545B" w:rsidP="005E545B">
      <w:pPr>
        <w:spacing w:after="0" w:line="240" w:lineRule="auto"/>
        <w:ind w:firstLine="540"/>
        <w:jc w:val="both"/>
        <w:rPr>
          <w:rFonts w:ascii="Liberation Serif" w:hAnsi="Liberation Serif"/>
          <w:sz w:val="28"/>
          <w:szCs w:val="28"/>
        </w:rPr>
      </w:pPr>
      <w:r w:rsidRPr="00357F69">
        <w:rPr>
          <w:rFonts w:ascii="Liberation Serif" w:hAnsi="Liberation Serif"/>
          <w:b/>
          <w:sz w:val="28"/>
          <w:szCs w:val="28"/>
        </w:rPr>
        <w:t>Кво</w:t>
      </w:r>
      <w:r w:rsidRPr="0050408F">
        <w:rPr>
          <w:rFonts w:ascii="Liberation Serif" w:hAnsi="Liberation Serif"/>
          <w:sz w:val="28"/>
          <w:szCs w:val="28"/>
        </w:rPr>
        <w:t xml:space="preserve"> - коэффициент, учитывающий вид </w:t>
      </w:r>
      <w:r>
        <w:rPr>
          <w:rFonts w:ascii="Liberation Serif" w:hAnsi="Liberation Serif"/>
          <w:sz w:val="28"/>
          <w:szCs w:val="28"/>
        </w:rPr>
        <w:t xml:space="preserve">нестационарного торгового </w:t>
      </w:r>
      <w:r w:rsidRPr="0050408F">
        <w:rPr>
          <w:rFonts w:ascii="Liberation Serif" w:hAnsi="Liberation Serif"/>
          <w:sz w:val="28"/>
          <w:szCs w:val="28"/>
        </w:rPr>
        <w:t>объекта:</w:t>
      </w:r>
    </w:p>
    <w:p w:rsidR="005E545B" w:rsidRPr="0050408F" w:rsidRDefault="005E545B" w:rsidP="005E545B">
      <w:pPr>
        <w:spacing w:after="0" w:line="240" w:lineRule="auto"/>
        <w:ind w:firstLine="540"/>
        <w:jc w:val="both"/>
        <w:rPr>
          <w:rFonts w:ascii="Liberation Serif" w:hAnsi="Liberation Serif"/>
          <w:sz w:val="28"/>
          <w:szCs w:val="2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6494"/>
        <w:gridCol w:w="2126"/>
      </w:tblGrid>
      <w:tr w:rsidR="005E545B" w:rsidRPr="006E4FE0" w:rsidTr="005E545B">
        <w:tc>
          <w:tcPr>
            <w:tcW w:w="594" w:type="dxa"/>
          </w:tcPr>
          <w:p w:rsidR="005E545B" w:rsidRPr="006E4FE0" w:rsidRDefault="005E545B" w:rsidP="00546EE0">
            <w:pPr>
              <w:spacing w:after="0" w:line="240" w:lineRule="auto"/>
              <w:jc w:val="center"/>
              <w:rPr>
                <w:rFonts w:ascii="Liberation Serif" w:hAnsi="Liberation Serif"/>
                <w:sz w:val="28"/>
                <w:szCs w:val="28"/>
              </w:rPr>
            </w:pPr>
            <w:r w:rsidRPr="006E4FE0">
              <w:rPr>
                <w:rFonts w:ascii="Liberation Serif" w:hAnsi="Liberation Serif"/>
                <w:sz w:val="28"/>
                <w:szCs w:val="28"/>
              </w:rPr>
              <w:t>N п/п</w:t>
            </w:r>
          </w:p>
        </w:tc>
        <w:tc>
          <w:tcPr>
            <w:tcW w:w="6494" w:type="dxa"/>
          </w:tcPr>
          <w:p w:rsidR="005E545B" w:rsidRPr="006E4FE0" w:rsidRDefault="005E545B" w:rsidP="00546EE0">
            <w:pPr>
              <w:spacing w:after="0" w:line="240" w:lineRule="auto"/>
              <w:jc w:val="center"/>
              <w:rPr>
                <w:rFonts w:ascii="Liberation Serif" w:hAnsi="Liberation Serif"/>
                <w:sz w:val="28"/>
                <w:szCs w:val="28"/>
              </w:rPr>
            </w:pPr>
            <w:r w:rsidRPr="006E4FE0">
              <w:rPr>
                <w:rFonts w:ascii="Liberation Serif" w:hAnsi="Liberation Serif"/>
                <w:sz w:val="28"/>
                <w:szCs w:val="28"/>
              </w:rPr>
              <w:t>Вид нестационарного торгового объекта</w:t>
            </w:r>
          </w:p>
        </w:tc>
        <w:tc>
          <w:tcPr>
            <w:tcW w:w="2126" w:type="dxa"/>
          </w:tcPr>
          <w:p w:rsidR="005E545B" w:rsidRPr="006E4FE0" w:rsidRDefault="005E545B" w:rsidP="00546EE0">
            <w:pPr>
              <w:spacing w:after="0" w:line="240" w:lineRule="auto"/>
              <w:jc w:val="center"/>
              <w:rPr>
                <w:rFonts w:ascii="Liberation Serif" w:hAnsi="Liberation Serif"/>
                <w:sz w:val="28"/>
                <w:szCs w:val="28"/>
              </w:rPr>
            </w:pPr>
            <w:r w:rsidRPr="006E4FE0">
              <w:rPr>
                <w:rFonts w:ascii="Liberation Serif" w:hAnsi="Liberation Serif"/>
                <w:sz w:val="28"/>
                <w:szCs w:val="28"/>
              </w:rPr>
              <w:t>Значение коэффициента</w:t>
            </w:r>
          </w:p>
        </w:tc>
      </w:tr>
      <w:tr w:rsidR="005E545B" w:rsidRPr="006E4FE0" w:rsidTr="005E545B">
        <w:tc>
          <w:tcPr>
            <w:tcW w:w="5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sidRPr="006E4FE0">
              <w:rPr>
                <w:rFonts w:ascii="Liberation Serif" w:hAnsi="Liberation Serif"/>
                <w:sz w:val="28"/>
                <w:szCs w:val="28"/>
              </w:rPr>
              <w:t>1.</w:t>
            </w:r>
          </w:p>
        </w:tc>
        <w:tc>
          <w:tcPr>
            <w:tcW w:w="64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both"/>
              <w:rPr>
                <w:rFonts w:ascii="Liberation Serif" w:hAnsi="Liberation Serif"/>
                <w:sz w:val="28"/>
                <w:szCs w:val="28"/>
              </w:rPr>
            </w:pPr>
            <w:r w:rsidRPr="006E4FE0">
              <w:rPr>
                <w:rFonts w:ascii="Liberation Serif" w:hAnsi="Liberation Serif"/>
                <w:sz w:val="28"/>
                <w:szCs w:val="28"/>
              </w:rPr>
              <w:t>Сезонный объект общественного питания (летнее кафе)</w:t>
            </w:r>
          </w:p>
        </w:tc>
        <w:tc>
          <w:tcPr>
            <w:tcW w:w="2126"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sidRPr="006E4FE0">
              <w:rPr>
                <w:rFonts w:ascii="Liberation Serif" w:hAnsi="Liberation Serif"/>
                <w:sz w:val="28"/>
                <w:szCs w:val="28"/>
              </w:rPr>
              <w:t>0,</w:t>
            </w:r>
            <w:r>
              <w:rPr>
                <w:rFonts w:ascii="Liberation Serif" w:hAnsi="Liberation Serif"/>
                <w:sz w:val="28"/>
                <w:szCs w:val="28"/>
              </w:rPr>
              <w:t>53</w:t>
            </w:r>
          </w:p>
        </w:tc>
      </w:tr>
      <w:tr w:rsidR="005E545B" w:rsidRPr="006E4FE0" w:rsidTr="005E545B">
        <w:tc>
          <w:tcPr>
            <w:tcW w:w="5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sidRPr="006E4FE0">
              <w:rPr>
                <w:rFonts w:ascii="Liberation Serif" w:hAnsi="Liberation Serif"/>
                <w:sz w:val="28"/>
                <w:szCs w:val="28"/>
              </w:rPr>
              <w:t>2.</w:t>
            </w:r>
          </w:p>
        </w:tc>
        <w:tc>
          <w:tcPr>
            <w:tcW w:w="64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Киоск</w:t>
            </w:r>
          </w:p>
        </w:tc>
        <w:tc>
          <w:tcPr>
            <w:tcW w:w="2126"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0,43</w:t>
            </w:r>
          </w:p>
        </w:tc>
      </w:tr>
      <w:tr w:rsidR="005E545B" w:rsidRPr="006E4FE0" w:rsidTr="005E545B">
        <w:tc>
          <w:tcPr>
            <w:tcW w:w="5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sidRPr="006E4FE0">
              <w:rPr>
                <w:rFonts w:ascii="Liberation Serif" w:hAnsi="Liberation Serif"/>
                <w:sz w:val="28"/>
                <w:szCs w:val="28"/>
              </w:rPr>
              <w:t>3.</w:t>
            </w:r>
          </w:p>
        </w:tc>
        <w:tc>
          <w:tcPr>
            <w:tcW w:w="64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both"/>
              <w:rPr>
                <w:rFonts w:ascii="Liberation Serif" w:hAnsi="Liberation Serif"/>
                <w:sz w:val="28"/>
                <w:szCs w:val="28"/>
              </w:rPr>
            </w:pPr>
            <w:r w:rsidRPr="006E4FE0">
              <w:rPr>
                <w:rFonts w:ascii="Liberation Serif" w:hAnsi="Liberation Serif"/>
                <w:sz w:val="28"/>
                <w:szCs w:val="28"/>
              </w:rPr>
              <w:t>Павильон</w:t>
            </w:r>
          </w:p>
        </w:tc>
        <w:tc>
          <w:tcPr>
            <w:tcW w:w="2126"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0,41</w:t>
            </w:r>
          </w:p>
        </w:tc>
      </w:tr>
      <w:tr w:rsidR="005E545B" w:rsidRPr="006E4FE0" w:rsidTr="005E545B">
        <w:tc>
          <w:tcPr>
            <w:tcW w:w="5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sidRPr="006E4FE0">
              <w:rPr>
                <w:rFonts w:ascii="Liberation Serif" w:hAnsi="Liberation Serif"/>
                <w:sz w:val="28"/>
                <w:szCs w:val="28"/>
              </w:rPr>
              <w:t>4.</w:t>
            </w:r>
          </w:p>
        </w:tc>
        <w:tc>
          <w:tcPr>
            <w:tcW w:w="64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Торговый ряд</w:t>
            </w:r>
          </w:p>
        </w:tc>
        <w:tc>
          <w:tcPr>
            <w:tcW w:w="2126"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sidRPr="006E4FE0">
              <w:rPr>
                <w:rFonts w:ascii="Liberation Serif" w:hAnsi="Liberation Serif"/>
                <w:sz w:val="28"/>
                <w:szCs w:val="28"/>
              </w:rPr>
              <w:t>0,</w:t>
            </w:r>
            <w:r>
              <w:rPr>
                <w:rFonts w:ascii="Liberation Serif" w:hAnsi="Liberation Serif"/>
                <w:sz w:val="28"/>
                <w:szCs w:val="28"/>
              </w:rPr>
              <w:t>46</w:t>
            </w:r>
          </w:p>
        </w:tc>
      </w:tr>
      <w:tr w:rsidR="005E545B" w:rsidRPr="006E4FE0" w:rsidTr="005E545B">
        <w:tc>
          <w:tcPr>
            <w:tcW w:w="5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sidRPr="006E4FE0">
              <w:rPr>
                <w:rFonts w:ascii="Liberation Serif" w:hAnsi="Liberation Serif"/>
                <w:sz w:val="28"/>
                <w:szCs w:val="28"/>
              </w:rPr>
              <w:t>5.</w:t>
            </w:r>
          </w:p>
        </w:tc>
        <w:tc>
          <w:tcPr>
            <w:tcW w:w="64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Торговая палатка (или металлическая торговая палатка)</w:t>
            </w:r>
          </w:p>
        </w:tc>
        <w:tc>
          <w:tcPr>
            <w:tcW w:w="2126"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0,33</w:t>
            </w:r>
          </w:p>
        </w:tc>
      </w:tr>
      <w:tr w:rsidR="005E545B" w:rsidRPr="006E4FE0" w:rsidTr="005E545B">
        <w:tc>
          <w:tcPr>
            <w:tcW w:w="5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6.</w:t>
            </w:r>
          </w:p>
        </w:tc>
        <w:tc>
          <w:tcPr>
            <w:tcW w:w="6494" w:type="dxa"/>
            <w:tcBorders>
              <w:top w:val="single" w:sz="4" w:space="0" w:color="auto"/>
              <w:left w:val="single" w:sz="4" w:space="0" w:color="auto"/>
              <w:bottom w:val="single" w:sz="4" w:space="0" w:color="auto"/>
              <w:right w:val="single" w:sz="4" w:space="0" w:color="auto"/>
            </w:tcBorders>
          </w:tcPr>
          <w:p w:rsidR="005E545B" w:rsidRDefault="005E545B" w:rsidP="00546EE0">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Торговое место</w:t>
            </w:r>
          </w:p>
        </w:tc>
        <w:tc>
          <w:tcPr>
            <w:tcW w:w="2126" w:type="dxa"/>
            <w:tcBorders>
              <w:top w:val="single" w:sz="4" w:space="0" w:color="auto"/>
              <w:left w:val="single" w:sz="4" w:space="0" w:color="auto"/>
              <w:bottom w:val="single" w:sz="4" w:space="0" w:color="auto"/>
              <w:right w:val="single" w:sz="4" w:space="0" w:color="auto"/>
            </w:tcBorders>
          </w:tcPr>
          <w:p w:rsidR="005E545B"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0,33</w:t>
            </w:r>
          </w:p>
        </w:tc>
      </w:tr>
      <w:tr w:rsidR="005E545B" w:rsidRPr="006E4FE0" w:rsidTr="005E545B">
        <w:tc>
          <w:tcPr>
            <w:tcW w:w="5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7</w:t>
            </w:r>
            <w:r w:rsidRPr="006E4FE0">
              <w:rPr>
                <w:rFonts w:ascii="Liberation Serif" w:hAnsi="Liberation Serif"/>
                <w:sz w:val="28"/>
                <w:szCs w:val="28"/>
              </w:rPr>
              <w:t>.</w:t>
            </w:r>
          </w:p>
        </w:tc>
        <w:tc>
          <w:tcPr>
            <w:tcW w:w="64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Мобильная мини АЗС</w:t>
            </w:r>
          </w:p>
        </w:tc>
        <w:tc>
          <w:tcPr>
            <w:tcW w:w="2126"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0,85</w:t>
            </w:r>
          </w:p>
        </w:tc>
      </w:tr>
      <w:tr w:rsidR="005E545B" w:rsidRPr="006E4FE0" w:rsidTr="005E545B">
        <w:tc>
          <w:tcPr>
            <w:tcW w:w="5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8.</w:t>
            </w:r>
          </w:p>
        </w:tc>
        <w:tc>
          <w:tcPr>
            <w:tcW w:w="6494"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Торговый автофургон (автолавка)</w:t>
            </w:r>
          </w:p>
        </w:tc>
        <w:tc>
          <w:tcPr>
            <w:tcW w:w="2126" w:type="dxa"/>
            <w:tcBorders>
              <w:top w:val="single" w:sz="4" w:space="0" w:color="auto"/>
              <w:left w:val="single" w:sz="4" w:space="0" w:color="auto"/>
              <w:bottom w:val="single" w:sz="4" w:space="0" w:color="auto"/>
              <w:right w:val="single" w:sz="4" w:space="0" w:color="auto"/>
            </w:tcBorders>
          </w:tcPr>
          <w:p w:rsidR="005E545B" w:rsidRPr="006E4FE0"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0,64</w:t>
            </w:r>
          </w:p>
        </w:tc>
      </w:tr>
    </w:tbl>
    <w:p w:rsidR="005E545B" w:rsidRPr="0050408F" w:rsidRDefault="005E545B" w:rsidP="005E545B">
      <w:pPr>
        <w:spacing w:after="0" w:line="240" w:lineRule="auto"/>
        <w:jc w:val="both"/>
        <w:rPr>
          <w:rFonts w:ascii="Liberation Serif" w:hAnsi="Liberation Serif"/>
          <w:sz w:val="28"/>
          <w:szCs w:val="28"/>
        </w:rPr>
      </w:pPr>
    </w:p>
    <w:p w:rsidR="005E545B" w:rsidRPr="0050408F" w:rsidRDefault="005E545B" w:rsidP="005E545B">
      <w:pPr>
        <w:spacing w:after="0" w:line="240" w:lineRule="auto"/>
        <w:ind w:firstLine="540"/>
        <w:jc w:val="both"/>
        <w:rPr>
          <w:rFonts w:ascii="Liberation Serif" w:hAnsi="Liberation Serif"/>
          <w:sz w:val="28"/>
          <w:szCs w:val="28"/>
        </w:rPr>
      </w:pPr>
      <w:r w:rsidRPr="00357F69">
        <w:rPr>
          <w:rFonts w:ascii="Liberation Serif" w:hAnsi="Liberation Serif"/>
          <w:b/>
          <w:sz w:val="28"/>
          <w:szCs w:val="28"/>
        </w:rPr>
        <w:t>Кмр</w:t>
      </w:r>
      <w:r w:rsidRPr="0050408F">
        <w:rPr>
          <w:rFonts w:ascii="Liberation Serif" w:hAnsi="Liberation Serif"/>
          <w:sz w:val="28"/>
          <w:szCs w:val="28"/>
        </w:rPr>
        <w:t xml:space="preserve"> - коэффициент, учитывающий месторасположение </w:t>
      </w:r>
      <w:r>
        <w:rPr>
          <w:rFonts w:ascii="Liberation Serif" w:hAnsi="Liberation Serif"/>
          <w:sz w:val="28"/>
          <w:szCs w:val="28"/>
        </w:rPr>
        <w:t xml:space="preserve">нестационарного торгового </w:t>
      </w:r>
      <w:r w:rsidRPr="0050408F">
        <w:rPr>
          <w:rFonts w:ascii="Liberation Serif" w:hAnsi="Liberation Serif"/>
          <w:sz w:val="28"/>
          <w:szCs w:val="28"/>
        </w:rPr>
        <w:t>объекта</w:t>
      </w:r>
    </w:p>
    <w:p w:rsidR="005E545B" w:rsidRPr="0050408F" w:rsidRDefault="005E545B" w:rsidP="005E545B">
      <w:pPr>
        <w:spacing w:after="0" w:line="240" w:lineRule="auto"/>
        <w:jc w:val="both"/>
        <w:rPr>
          <w:rFonts w:ascii="Liberation Serif" w:hAnsi="Liberation Serif"/>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494"/>
        <w:gridCol w:w="1984"/>
      </w:tblGrid>
      <w:tr w:rsidR="005E545B" w:rsidRPr="0007765A" w:rsidTr="005E545B">
        <w:trPr>
          <w:trHeight w:val="789"/>
        </w:trPr>
        <w:tc>
          <w:tcPr>
            <w:tcW w:w="594" w:type="dxa"/>
          </w:tcPr>
          <w:p w:rsidR="005E545B" w:rsidRPr="0007765A" w:rsidRDefault="005E545B" w:rsidP="00546EE0">
            <w:pPr>
              <w:autoSpaceDE w:val="0"/>
              <w:autoSpaceDN w:val="0"/>
              <w:adjustRightInd w:val="0"/>
              <w:spacing w:after="0" w:line="240" w:lineRule="auto"/>
              <w:jc w:val="center"/>
              <w:rPr>
                <w:rFonts w:ascii="Liberation Serif" w:hAnsi="Liberation Serif"/>
                <w:sz w:val="28"/>
                <w:szCs w:val="28"/>
              </w:rPr>
            </w:pPr>
            <w:r w:rsidRPr="0007765A">
              <w:rPr>
                <w:rFonts w:ascii="Liberation Serif" w:hAnsi="Liberation Serif"/>
                <w:sz w:val="28"/>
                <w:szCs w:val="28"/>
              </w:rPr>
              <w:lastRenderedPageBreak/>
              <w:t>№ п/п</w:t>
            </w:r>
          </w:p>
        </w:tc>
        <w:tc>
          <w:tcPr>
            <w:tcW w:w="6494" w:type="dxa"/>
          </w:tcPr>
          <w:p w:rsidR="005E545B" w:rsidRDefault="005E545B" w:rsidP="00546EE0">
            <w:pPr>
              <w:autoSpaceDE w:val="0"/>
              <w:autoSpaceDN w:val="0"/>
              <w:adjustRightInd w:val="0"/>
              <w:spacing w:after="0" w:line="240" w:lineRule="auto"/>
              <w:jc w:val="center"/>
              <w:rPr>
                <w:rFonts w:ascii="Liberation Serif" w:hAnsi="Liberation Serif"/>
                <w:sz w:val="28"/>
                <w:szCs w:val="28"/>
              </w:rPr>
            </w:pPr>
            <w:r w:rsidRPr="0007765A">
              <w:rPr>
                <w:rFonts w:ascii="Liberation Serif" w:hAnsi="Liberation Serif"/>
                <w:sz w:val="28"/>
                <w:szCs w:val="28"/>
              </w:rPr>
              <w:t xml:space="preserve">Место расположения нестационарного </w:t>
            </w:r>
          </w:p>
          <w:p w:rsidR="005E545B" w:rsidRPr="0007765A" w:rsidRDefault="005E545B" w:rsidP="00546EE0">
            <w:pPr>
              <w:autoSpaceDE w:val="0"/>
              <w:autoSpaceDN w:val="0"/>
              <w:adjustRightInd w:val="0"/>
              <w:spacing w:after="0" w:line="240" w:lineRule="auto"/>
              <w:jc w:val="center"/>
              <w:rPr>
                <w:rFonts w:ascii="Liberation Serif" w:hAnsi="Liberation Serif"/>
                <w:sz w:val="28"/>
                <w:szCs w:val="28"/>
              </w:rPr>
            </w:pPr>
            <w:r w:rsidRPr="0007765A">
              <w:rPr>
                <w:rFonts w:ascii="Liberation Serif" w:hAnsi="Liberation Serif"/>
                <w:sz w:val="28"/>
                <w:szCs w:val="28"/>
              </w:rPr>
              <w:t xml:space="preserve">торгового объекта </w:t>
            </w:r>
          </w:p>
        </w:tc>
        <w:tc>
          <w:tcPr>
            <w:tcW w:w="1984" w:type="dxa"/>
          </w:tcPr>
          <w:p w:rsidR="005E545B" w:rsidRPr="0007765A"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Значение к</w:t>
            </w:r>
            <w:r w:rsidRPr="0007765A">
              <w:rPr>
                <w:rFonts w:ascii="Liberation Serif" w:hAnsi="Liberation Serif"/>
                <w:sz w:val="28"/>
                <w:szCs w:val="28"/>
              </w:rPr>
              <w:t>оэффициент</w:t>
            </w:r>
            <w:r>
              <w:rPr>
                <w:rFonts w:ascii="Liberation Serif" w:hAnsi="Liberation Serif"/>
                <w:sz w:val="28"/>
                <w:szCs w:val="28"/>
              </w:rPr>
              <w:t>а</w:t>
            </w:r>
          </w:p>
        </w:tc>
      </w:tr>
      <w:tr w:rsidR="005E545B" w:rsidRPr="0007765A" w:rsidTr="003B2E84">
        <w:trPr>
          <w:trHeight w:val="357"/>
        </w:trPr>
        <w:tc>
          <w:tcPr>
            <w:tcW w:w="594" w:type="dxa"/>
          </w:tcPr>
          <w:p w:rsidR="005E545B" w:rsidRPr="0007765A" w:rsidRDefault="005E545B" w:rsidP="00546EE0">
            <w:pPr>
              <w:autoSpaceDE w:val="0"/>
              <w:autoSpaceDN w:val="0"/>
              <w:adjustRightInd w:val="0"/>
              <w:spacing w:after="0" w:line="240" w:lineRule="auto"/>
              <w:jc w:val="center"/>
              <w:rPr>
                <w:rFonts w:ascii="Liberation Serif" w:hAnsi="Liberation Serif"/>
                <w:sz w:val="28"/>
                <w:szCs w:val="28"/>
              </w:rPr>
            </w:pPr>
            <w:r w:rsidRPr="0007765A">
              <w:rPr>
                <w:rFonts w:ascii="Liberation Serif" w:hAnsi="Liberation Serif"/>
                <w:sz w:val="28"/>
                <w:szCs w:val="28"/>
              </w:rPr>
              <w:t>1</w:t>
            </w:r>
            <w:r>
              <w:rPr>
                <w:rFonts w:ascii="Liberation Serif" w:hAnsi="Liberation Serif"/>
                <w:sz w:val="28"/>
                <w:szCs w:val="28"/>
              </w:rPr>
              <w:t>.</w:t>
            </w:r>
          </w:p>
        </w:tc>
        <w:tc>
          <w:tcPr>
            <w:tcW w:w="6494" w:type="dxa"/>
          </w:tcPr>
          <w:p w:rsidR="005E545B" w:rsidRPr="0007765A" w:rsidRDefault="005E545B" w:rsidP="00546EE0">
            <w:pPr>
              <w:autoSpaceDE w:val="0"/>
              <w:autoSpaceDN w:val="0"/>
              <w:adjustRightInd w:val="0"/>
              <w:spacing w:after="0" w:line="240" w:lineRule="auto"/>
              <w:jc w:val="both"/>
              <w:rPr>
                <w:rFonts w:ascii="Liberation Serif" w:hAnsi="Liberation Serif"/>
                <w:sz w:val="28"/>
                <w:szCs w:val="28"/>
              </w:rPr>
            </w:pPr>
            <w:r w:rsidRPr="0007765A">
              <w:rPr>
                <w:rFonts w:ascii="Liberation Serif" w:hAnsi="Liberation Serif"/>
                <w:sz w:val="28"/>
                <w:szCs w:val="28"/>
              </w:rPr>
              <w:t>п.г.т. Махнёво</w:t>
            </w:r>
          </w:p>
        </w:tc>
        <w:tc>
          <w:tcPr>
            <w:tcW w:w="1984" w:type="dxa"/>
            <w:vAlign w:val="center"/>
          </w:tcPr>
          <w:p w:rsidR="005E545B" w:rsidRPr="0007765A"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0,87</w:t>
            </w:r>
          </w:p>
        </w:tc>
      </w:tr>
      <w:tr w:rsidR="005E545B" w:rsidRPr="0007765A" w:rsidTr="005E545B">
        <w:trPr>
          <w:trHeight w:val="4043"/>
        </w:trPr>
        <w:tc>
          <w:tcPr>
            <w:tcW w:w="594" w:type="dxa"/>
          </w:tcPr>
          <w:p w:rsidR="005E545B" w:rsidRPr="0007765A" w:rsidRDefault="005E545B" w:rsidP="00546EE0">
            <w:pPr>
              <w:autoSpaceDE w:val="0"/>
              <w:autoSpaceDN w:val="0"/>
              <w:adjustRightInd w:val="0"/>
              <w:spacing w:after="0" w:line="240" w:lineRule="auto"/>
              <w:jc w:val="center"/>
              <w:rPr>
                <w:rFonts w:ascii="Liberation Serif" w:hAnsi="Liberation Serif"/>
                <w:sz w:val="28"/>
                <w:szCs w:val="28"/>
              </w:rPr>
            </w:pPr>
            <w:r w:rsidRPr="0007765A">
              <w:rPr>
                <w:rFonts w:ascii="Liberation Serif" w:hAnsi="Liberation Serif"/>
                <w:sz w:val="28"/>
                <w:szCs w:val="28"/>
              </w:rPr>
              <w:t>2</w:t>
            </w:r>
            <w:r>
              <w:rPr>
                <w:rFonts w:ascii="Liberation Serif" w:hAnsi="Liberation Serif"/>
                <w:sz w:val="28"/>
                <w:szCs w:val="28"/>
              </w:rPr>
              <w:t>.</w:t>
            </w:r>
          </w:p>
        </w:tc>
        <w:tc>
          <w:tcPr>
            <w:tcW w:w="6494" w:type="dxa"/>
          </w:tcPr>
          <w:p w:rsidR="005E545B" w:rsidRPr="0007765A" w:rsidRDefault="005E545B" w:rsidP="00546EE0">
            <w:pPr>
              <w:autoSpaceDE w:val="0"/>
              <w:autoSpaceDN w:val="0"/>
              <w:adjustRightInd w:val="0"/>
              <w:spacing w:after="0" w:line="240" w:lineRule="auto"/>
              <w:jc w:val="both"/>
              <w:rPr>
                <w:rFonts w:ascii="Liberation Serif" w:hAnsi="Liberation Serif"/>
                <w:sz w:val="28"/>
                <w:szCs w:val="28"/>
              </w:rPr>
            </w:pPr>
            <w:r>
              <w:rPr>
                <w:rFonts w:ascii="Liberation Serif" w:hAnsi="Liberation Serif"/>
                <w:sz w:val="28"/>
                <w:szCs w:val="28"/>
              </w:rPr>
              <w:t>с. Измоденово, с. Кишкинское, с. Мугай, пос. Санкино, пос. Хабарчиха, пос. Таёжный, д. Кокшарова, с. Болотовское, с. Комарово, с. Фоминское, с. Шипицыно, пос. Ерзовка, пос. Калач, пос. Мугайское, пос. Муратково, пос. Плантация, д. Анисимова, д. Афончикова, д. Большая Ерзовка, д. Боровая, д. Гора  Коробейникова, д. Горскина, д. Ложкина, д. Луговая, д. Карпихина, д. Колесова, д. Маскалка, д. Новосёлова, д. Перевалова, д. Плюхина,  д. Подкина, д. Пурегова, д. Толмачева, д. Толстова, д. Трескова, д. Трошкова, д. Турутина, д. Тычкина, д. Шмакова</w:t>
            </w:r>
          </w:p>
        </w:tc>
        <w:tc>
          <w:tcPr>
            <w:tcW w:w="1984" w:type="dxa"/>
            <w:vAlign w:val="center"/>
          </w:tcPr>
          <w:p w:rsidR="005E545B" w:rsidRPr="0007765A" w:rsidRDefault="005E545B" w:rsidP="00546EE0">
            <w:pPr>
              <w:autoSpaceDE w:val="0"/>
              <w:autoSpaceDN w:val="0"/>
              <w:adjustRightInd w:val="0"/>
              <w:spacing w:after="0" w:line="240" w:lineRule="auto"/>
              <w:rPr>
                <w:rFonts w:ascii="Liberation Serif" w:hAnsi="Liberation Serif"/>
                <w:sz w:val="28"/>
                <w:szCs w:val="28"/>
              </w:rPr>
            </w:pPr>
          </w:p>
          <w:p w:rsidR="005E545B" w:rsidRPr="0007765A" w:rsidRDefault="005E545B" w:rsidP="00546EE0">
            <w:pPr>
              <w:autoSpaceDE w:val="0"/>
              <w:autoSpaceDN w:val="0"/>
              <w:adjustRightInd w:val="0"/>
              <w:jc w:val="center"/>
              <w:rPr>
                <w:rFonts w:ascii="Liberation Serif" w:hAnsi="Liberation Serif"/>
                <w:sz w:val="28"/>
                <w:szCs w:val="28"/>
              </w:rPr>
            </w:pPr>
            <w:r>
              <w:rPr>
                <w:rFonts w:ascii="Liberation Serif" w:hAnsi="Liberation Serif"/>
                <w:sz w:val="28"/>
                <w:szCs w:val="28"/>
              </w:rPr>
              <w:t>0,57</w:t>
            </w:r>
          </w:p>
        </w:tc>
      </w:tr>
    </w:tbl>
    <w:p w:rsidR="005E545B" w:rsidRPr="0050408F" w:rsidRDefault="005E545B" w:rsidP="005E545B">
      <w:pPr>
        <w:spacing w:after="0" w:line="240" w:lineRule="auto"/>
        <w:jc w:val="both"/>
        <w:rPr>
          <w:rFonts w:ascii="Liberation Serif" w:hAnsi="Liberation Serif"/>
          <w:sz w:val="28"/>
          <w:szCs w:val="28"/>
        </w:rPr>
      </w:pPr>
    </w:p>
    <w:p w:rsidR="005E545B" w:rsidRPr="0050408F" w:rsidRDefault="005E545B" w:rsidP="005E545B">
      <w:pPr>
        <w:spacing w:after="0" w:line="240" w:lineRule="auto"/>
        <w:ind w:firstLine="540"/>
        <w:jc w:val="both"/>
        <w:rPr>
          <w:rFonts w:ascii="Liberation Serif" w:hAnsi="Liberation Serif"/>
          <w:sz w:val="28"/>
          <w:szCs w:val="28"/>
        </w:rPr>
      </w:pPr>
      <w:r w:rsidRPr="006D0F4D">
        <w:rPr>
          <w:rFonts w:ascii="Liberation Serif" w:hAnsi="Liberation Serif"/>
          <w:b/>
          <w:sz w:val="28"/>
          <w:szCs w:val="28"/>
        </w:rPr>
        <w:t>Ксо</w:t>
      </w:r>
      <w:r w:rsidRPr="0050408F">
        <w:rPr>
          <w:rFonts w:ascii="Liberation Serif" w:hAnsi="Liberation Serif"/>
          <w:sz w:val="28"/>
          <w:szCs w:val="28"/>
        </w:rPr>
        <w:t xml:space="preserve"> - коэффициент, учитывающий специализацию </w:t>
      </w:r>
      <w:r>
        <w:rPr>
          <w:rFonts w:ascii="Liberation Serif" w:hAnsi="Liberation Serif"/>
          <w:sz w:val="28"/>
          <w:szCs w:val="28"/>
        </w:rPr>
        <w:t xml:space="preserve">нестационарного торгового </w:t>
      </w:r>
      <w:r w:rsidRPr="0050408F">
        <w:rPr>
          <w:rFonts w:ascii="Liberation Serif" w:hAnsi="Liberation Serif"/>
          <w:sz w:val="28"/>
          <w:szCs w:val="28"/>
        </w:rPr>
        <w:t>объекта:</w:t>
      </w:r>
    </w:p>
    <w:p w:rsidR="005E545B" w:rsidRDefault="005E545B" w:rsidP="005E545B">
      <w:pPr>
        <w:spacing w:after="0" w:line="240" w:lineRule="auto"/>
        <w:ind w:firstLine="540"/>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308"/>
        <w:gridCol w:w="1994"/>
      </w:tblGrid>
      <w:tr w:rsidR="005E545B" w:rsidRPr="00C11A84" w:rsidTr="005E545B">
        <w:tc>
          <w:tcPr>
            <w:tcW w:w="594" w:type="dxa"/>
          </w:tcPr>
          <w:p w:rsidR="005E545B" w:rsidRPr="00C11A84" w:rsidRDefault="005E545B" w:rsidP="00546EE0">
            <w:pPr>
              <w:spacing w:after="0" w:line="240" w:lineRule="auto"/>
              <w:jc w:val="center"/>
              <w:rPr>
                <w:rFonts w:ascii="Liberation Serif" w:hAnsi="Liberation Serif"/>
                <w:sz w:val="28"/>
                <w:szCs w:val="28"/>
              </w:rPr>
            </w:pPr>
            <w:r w:rsidRPr="00C11A84">
              <w:rPr>
                <w:rFonts w:ascii="Liberation Serif" w:hAnsi="Liberation Serif"/>
                <w:sz w:val="28"/>
                <w:szCs w:val="28"/>
              </w:rPr>
              <w:t>N п/п</w:t>
            </w:r>
          </w:p>
        </w:tc>
        <w:tc>
          <w:tcPr>
            <w:tcW w:w="6308" w:type="dxa"/>
          </w:tcPr>
          <w:p w:rsidR="005E545B" w:rsidRPr="00C11A84" w:rsidRDefault="005E545B" w:rsidP="00546EE0">
            <w:pPr>
              <w:spacing w:after="0" w:line="240" w:lineRule="auto"/>
              <w:jc w:val="center"/>
              <w:rPr>
                <w:rFonts w:ascii="Liberation Serif" w:hAnsi="Liberation Serif"/>
                <w:sz w:val="28"/>
                <w:szCs w:val="28"/>
              </w:rPr>
            </w:pPr>
            <w:r w:rsidRPr="00C11A84">
              <w:rPr>
                <w:rFonts w:ascii="Liberation Serif" w:hAnsi="Liberation Serif"/>
                <w:sz w:val="28"/>
                <w:szCs w:val="28"/>
              </w:rPr>
              <w:t xml:space="preserve">Наименование реализуемых товаров </w:t>
            </w:r>
          </w:p>
          <w:p w:rsidR="005E545B" w:rsidRPr="00C11A84" w:rsidRDefault="005E545B" w:rsidP="00546EE0">
            <w:pPr>
              <w:spacing w:after="0" w:line="240" w:lineRule="auto"/>
              <w:jc w:val="center"/>
              <w:rPr>
                <w:rFonts w:ascii="Liberation Serif" w:hAnsi="Liberation Serif"/>
                <w:sz w:val="28"/>
                <w:szCs w:val="28"/>
              </w:rPr>
            </w:pPr>
            <w:r w:rsidRPr="00C11A84">
              <w:rPr>
                <w:rFonts w:ascii="Liberation Serif" w:hAnsi="Liberation Serif"/>
                <w:sz w:val="28"/>
                <w:szCs w:val="28"/>
              </w:rPr>
              <w:t>или вида деятельности</w:t>
            </w:r>
          </w:p>
        </w:tc>
        <w:tc>
          <w:tcPr>
            <w:tcW w:w="1994" w:type="dxa"/>
          </w:tcPr>
          <w:p w:rsidR="005E545B" w:rsidRPr="00C11A84" w:rsidRDefault="005E545B" w:rsidP="00546EE0">
            <w:pPr>
              <w:spacing w:after="0" w:line="240" w:lineRule="auto"/>
              <w:jc w:val="center"/>
              <w:rPr>
                <w:rFonts w:ascii="Liberation Serif" w:hAnsi="Liberation Serif"/>
                <w:sz w:val="28"/>
                <w:szCs w:val="28"/>
              </w:rPr>
            </w:pPr>
            <w:r w:rsidRPr="00C11A84">
              <w:rPr>
                <w:rFonts w:ascii="Liberation Serif" w:hAnsi="Liberation Serif"/>
                <w:sz w:val="28"/>
                <w:szCs w:val="28"/>
              </w:rPr>
              <w:t>Значение коэффициента</w:t>
            </w:r>
          </w:p>
        </w:tc>
      </w:tr>
      <w:tr w:rsidR="005E545B" w:rsidRPr="00C11A84" w:rsidTr="005E545B">
        <w:tc>
          <w:tcPr>
            <w:tcW w:w="594" w:type="dxa"/>
            <w:tcBorders>
              <w:top w:val="single" w:sz="4" w:space="0" w:color="auto"/>
              <w:left w:val="single" w:sz="4" w:space="0" w:color="auto"/>
              <w:bottom w:val="single" w:sz="4" w:space="0" w:color="auto"/>
              <w:right w:val="single" w:sz="4" w:space="0" w:color="auto"/>
            </w:tcBorders>
          </w:tcPr>
          <w:p w:rsidR="005E545B" w:rsidRPr="00C11A84"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1.</w:t>
            </w:r>
          </w:p>
        </w:tc>
        <w:tc>
          <w:tcPr>
            <w:tcW w:w="6308" w:type="dxa"/>
            <w:tcBorders>
              <w:top w:val="single" w:sz="4" w:space="0" w:color="auto"/>
              <w:left w:val="single" w:sz="4" w:space="0" w:color="auto"/>
              <w:bottom w:val="single" w:sz="4" w:space="0" w:color="auto"/>
              <w:right w:val="single" w:sz="4" w:space="0" w:color="auto"/>
            </w:tcBorders>
            <w:vAlign w:val="bottom"/>
          </w:tcPr>
          <w:p w:rsidR="005E545B" w:rsidRPr="00C11A84" w:rsidRDefault="005E545B" w:rsidP="00546EE0">
            <w:pPr>
              <w:autoSpaceDE w:val="0"/>
              <w:autoSpaceDN w:val="0"/>
              <w:adjustRightInd w:val="0"/>
              <w:spacing w:after="0" w:line="240" w:lineRule="auto"/>
              <w:jc w:val="both"/>
              <w:rPr>
                <w:rFonts w:ascii="Liberation Serif" w:hAnsi="Liberation Serif"/>
                <w:sz w:val="28"/>
                <w:szCs w:val="28"/>
              </w:rPr>
            </w:pPr>
            <w:r w:rsidRPr="00C11A84">
              <w:rPr>
                <w:rFonts w:ascii="Liberation Serif" w:hAnsi="Liberation Serif"/>
                <w:sz w:val="28"/>
                <w:szCs w:val="28"/>
              </w:rPr>
              <w:t>Общественное питание (летнее кафе, быстрое питание)</w:t>
            </w:r>
          </w:p>
        </w:tc>
        <w:tc>
          <w:tcPr>
            <w:tcW w:w="1994" w:type="dxa"/>
            <w:tcBorders>
              <w:top w:val="single" w:sz="4" w:space="0" w:color="auto"/>
              <w:left w:val="single" w:sz="4" w:space="0" w:color="auto"/>
              <w:bottom w:val="single" w:sz="4" w:space="0" w:color="auto"/>
              <w:right w:val="single" w:sz="4" w:space="0" w:color="auto"/>
            </w:tcBorders>
            <w:vAlign w:val="bottom"/>
          </w:tcPr>
          <w:p w:rsidR="005E545B" w:rsidRPr="00C11A84" w:rsidRDefault="005E545B" w:rsidP="00546EE0">
            <w:pPr>
              <w:autoSpaceDE w:val="0"/>
              <w:autoSpaceDN w:val="0"/>
              <w:adjustRightInd w:val="0"/>
              <w:spacing w:after="0" w:line="240" w:lineRule="auto"/>
              <w:jc w:val="center"/>
              <w:rPr>
                <w:rFonts w:ascii="Liberation Serif" w:hAnsi="Liberation Serif"/>
                <w:sz w:val="28"/>
                <w:szCs w:val="28"/>
                <w:lang w:val="en-US"/>
              </w:rPr>
            </w:pPr>
            <w:r w:rsidRPr="00C11A84">
              <w:rPr>
                <w:rFonts w:ascii="Liberation Serif" w:hAnsi="Liberation Serif"/>
                <w:sz w:val="28"/>
                <w:szCs w:val="28"/>
              </w:rPr>
              <w:t>0,</w:t>
            </w:r>
            <w:r>
              <w:rPr>
                <w:rFonts w:ascii="Liberation Serif" w:hAnsi="Liberation Serif"/>
                <w:sz w:val="28"/>
                <w:szCs w:val="28"/>
              </w:rPr>
              <w:t>9</w:t>
            </w:r>
          </w:p>
        </w:tc>
      </w:tr>
      <w:tr w:rsidR="005E545B" w:rsidRPr="00C11A84" w:rsidTr="005E545B">
        <w:tc>
          <w:tcPr>
            <w:tcW w:w="594" w:type="dxa"/>
            <w:tcBorders>
              <w:top w:val="single" w:sz="4" w:space="0" w:color="auto"/>
              <w:left w:val="single" w:sz="4" w:space="0" w:color="auto"/>
              <w:bottom w:val="single" w:sz="4" w:space="0" w:color="auto"/>
              <w:right w:val="single" w:sz="4" w:space="0" w:color="auto"/>
            </w:tcBorders>
          </w:tcPr>
          <w:p w:rsidR="005E545B" w:rsidRPr="00C11A84"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2.</w:t>
            </w:r>
          </w:p>
        </w:tc>
        <w:tc>
          <w:tcPr>
            <w:tcW w:w="6308" w:type="dxa"/>
            <w:tcBorders>
              <w:top w:val="single" w:sz="4" w:space="0" w:color="auto"/>
              <w:left w:val="single" w:sz="4" w:space="0" w:color="auto"/>
              <w:bottom w:val="single" w:sz="4" w:space="0" w:color="auto"/>
              <w:right w:val="single" w:sz="4" w:space="0" w:color="auto"/>
            </w:tcBorders>
            <w:vAlign w:val="bottom"/>
          </w:tcPr>
          <w:p w:rsidR="005E545B" w:rsidRPr="00C11A84" w:rsidRDefault="005E545B" w:rsidP="00546EE0">
            <w:pPr>
              <w:autoSpaceDE w:val="0"/>
              <w:autoSpaceDN w:val="0"/>
              <w:adjustRightInd w:val="0"/>
              <w:spacing w:after="0" w:line="240" w:lineRule="auto"/>
              <w:jc w:val="both"/>
              <w:rPr>
                <w:rFonts w:ascii="Liberation Serif" w:hAnsi="Liberation Serif"/>
                <w:sz w:val="28"/>
                <w:szCs w:val="28"/>
              </w:rPr>
            </w:pPr>
            <w:r w:rsidRPr="00C11A84">
              <w:rPr>
                <w:rFonts w:ascii="Liberation Serif" w:hAnsi="Liberation Serif"/>
                <w:sz w:val="28"/>
                <w:szCs w:val="28"/>
              </w:rPr>
              <w:t>Продовольственные товары</w:t>
            </w:r>
          </w:p>
        </w:tc>
        <w:tc>
          <w:tcPr>
            <w:tcW w:w="1994" w:type="dxa"/>
            <w:tcBorders>
              <w:top w:val="single" w:sz="4" w:space="0" w:color="auto"/>
              <w:left w:val="single" w:sz="4" w:space="0" w:color="auto"/>
              <w:bottom w:val="single" w:sz="4" w:space="0" w:color="auto"/>
              <w:right w:val="single" w:sz="4" w:space="0" w:color="auto"/>
            </w:tcBorders>
            <w:vAlign w:val="bottom"/>
          </w:tcPr>
          <w:p w:rsidR="005E545B" w:rsidRPr="002A2090"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0</w:t>
            </w:r>
            <w:r>
              <w:rPr>
                <w:rFonts w:ascii="Liberation Serif" w:hAnsi="Liberation Serif"/>
                <w:sz w:val="28"/>
                <w:szCs w:val="28"/>
                <w:lang w:val="en-US"/>
              </w:rPr>
              <w:t>,</w:t>
            </w:r>
            <w:r>
              <w:rPr>
                <w:rFonts w:ascii="Liberation Serif" w:hAnsi="Liberation Serif"/>
                <w:sz w:val="28"/>
                <w:szCs w:val="28"/>
              </w:rPr>
              <w:t>55</w:t>
            </w:r>
          </w:p>
        </w:tc>
      </w:tr>
      <w:tr w:rsidR="005E545B" w:rsidRPr="00C11A84" w:rsidTr="005E545B">
        <w:tc>
          <w:tcPr>
            <w:tcW w:w="594" w:type="dxa"/>
            <w:tcBorders>
              <w:top w:val="single" w:sz="4" w:space="0" w:color="auto"/>
              <w:left w:val="single" w:sz="4" w:space="0" w:color="auto"/>
              <w:bottom w:val="single" w:sz="4" w:space="0" w:color="auto"/>
              <w:right w:val="single" w:sz="4" w:space="0" w:color="auto"/>
            </w:tcBorders>
          </w:tcPr>
          <w:p w:rsidR="005E545B" w:rsidRPr="00C11A84"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3.</w:t>
            </w:r>
          </w:p>
        </w:tc>
        <w:tc>
          <w:tcPr>
            <w:tcW w:w="6308" w:type="dxa"/>
            <w:tcBorders>
              <w:top w:val="single" w:sz="4" w:space="0" w:color="auto"/>
              <w:left w:val="single" w:sz="4" w:space="0" w:color="auto"/>
              <w:bottom w:val="single" w:sz="4" w:space="0" w:color="auto"/>
              <w:right w:val="single" w:sz="4" w:space="0" w:color="auto"/>
            </w:tcBorders>
            <w:vAlign w:val="bottom"/>
          </w:tcPr>
          <w:p w:rsidR="005E545B" w:rsidRPr="00C11A84" w:rsidRDefault="005E545B" w:rsidP="00546EE0">
            <w:pPr>
              <w:autoSpaceDE w:val="0"/>
              <w:autoSpaceDN w:val="0"/>
              <w:adjustRightInd w:val="0"/>
              <w:spacing w:after="0" w:line="240" w:lineRule="auto"/>
              <w:jc w:val="both"/>
              <w:rPr>
                <w:rFonts w:ascii="Liberation Serif" w:hAnsi="Liberation Serif"/>
                <w:sz w:val="28"/>
                <w:szCs w:val="28"/>
              </w:rPr>
            </w:pPr>
            <w:r w:rsidRPr="00C11A84">
              <w:rPr>
                <w:rFonts w:ascii="Liberation Serif" w:hAnsi="Liberation Serif"/>
                <w:sz w:val="28"/>
                <w:szCs w:val="28"/>
              </w:rPr>
              <w:t>Непродовольственные товары</w:t>
            </w:r>
          </w:p>
        </w:tc>
        <w:tc>
          <w:tcPr>
            <w:tcW w:w="1994" w:type="dxa"/>
            <w:tcBorders>
              <w:top w:val="single" w:sz="4" w:space="0" w:color="auto"/>
              <w:left w:val="single" w:sz="4" w:space="0" w:color="auto"/>
              <w:bottom w:val="single" w:sz="4" w:space="0" w:color="auto"/>
              <w:right w:val="single" w:sz="4" w:space="0" w:color="auto"/>
            </w:tcBorders>
            <w:vAlign w:val="bottom"/>
          </w:tcPr>
          <w:p w:rsidR="005E545B" w:rsidRPr="00874525"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0,57</w:t>
            </w:r>
          </w:p>
        </w:tc>
      </w:tr>
      <w:tr w:rsidR="005E545B" w:rsidRPr="00C11A84" w:rsidTr="005E545B">
        <w:tc>
          <w:tcPr>
            <w:tcW w:w="594" w:type="dxa"/>
            <w:tcBorders>
              <w:top w:val="single" w:sz="4" w:space="0" w:color="auto"/>
              <w:left w:val="single" w:sz="4" w:space="0" w:color="auto"/>
              <w:bottom w:val="single" w:sz="4" w:space="0" w:color="auto"/>
              <w:right w:val="single" w:sz="4" w:space="0" w:color="auto"/>
            </w:tcBorders>
          </w:tcPr>
          <w:p w:rsidR="005E545B" w:rsidRPr="00C11A84"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4.</w:t>
            </w:r>
          </w:p>
        </w:tc>
        <w:tc>
          <w:tcPr>
            <w:tcW w:w="6308" w:type="dxa"/>
            <w:tcBorders>
              <w:top w:val="single" w:sz="4" w:space="0" w:color="auto"/>
              <w:left w:val="single" w:sz="4" w:space="0" w:color="auto"/>
              <w:bottom w:val="single" w:sz="4" w:space="0" w:color="auto"/>
              <w:right w:val="single" w:sz="4" w:space="0" w:color="auto"/>
            </w:tcBorders>
            <w:vAlign w:val="bottom"/>
          </w:tcPr>
          <w:p w:rsidR="005E545B" w:rsidRPr="00C11A84" w:rsidRDefault="005E545B" w:rsidP="00546EE0">
            <w:pPr>
              <w:autoSpaceDE w:val="0"/>
              <w:autoSpaceDN w:val="0"/>
              <w:adjustRightInd w:val="0"/>
              <w:spacing w:after="0" w:line="240" w:lineRule="auto"/>
              <w:jc w:val="both"/>
              <w:rPr>
                <w:rFonts w:ascii="Liberation Serif" w:hAnsi="Liberation Serif"/>
                <w:sz w:val="28"/>
                <w:szCs w:val="28"/>
              </w:rPr>
            </w:pPr>
            <w:r w:rsidRPr="00C11A84">
              <w:rPr>
                <w:rFonts w:ascii="Liberation Serif" w:hAnsi="Liberation Serif"/>
                <w:sz w:val="28"/>
                <w:szCs w:val="28"/>
              </w:rPr>
              <w:t>Смешанные товары</w:t>
            </w:r>
          </w:p>
        </w:tc>
        <w:tc>
          <w:tcPr>
            <w:tcW w:w="1994" w:type="dxa"/>
            <w:tcBorders>
              <w:top w:val="single" w:sz="4" w:space="0" w:color="auto"/>
              <w:left w:val="single" w:sz="4" w:space="0" w:color="auto"/>
              <w:bottom w:val="single" w:sz="4" w:space="0" w:color="auto"/>
              <w:right w:val="single" w:sz="4" w:space="0" w:color="auto"/>
            </w:tcBorders>
            <w:vAlign w:val="bottom"/>
          </w:tcPr>
          <w:p w:rsidR="005E545B" w:rsidRPr="00E50865"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0,65</w:t>
            </w:r>
          </w:p>
        </w:tc>
      </w:tr>
      <w:tr w:rsidR="005E545B" w:rsidRPr="00C11A84" w:rsidTr="005E545B">
        <w:tc>
          <w:tcPr>
            <w:tcW w:w="594" w:type="dxa"/>
            <w:tcBorders>
              <w:top w:val="single" w:sz="4" w:space="0" w:color="auto"/>
              <w:left w:val="single" w:sz="4" w:space="0" w:color="auto"/>
              <w:bottom w:val="single" w:sz="4" w:space="0" w:color="auto"/>
              <w:right w:val="single" w:sz="4" w:space="0" w:color="auto"/>
            </w:tcBorders>
          </w:tcPr>
          <w:p w:rsidR="005E545B" w:rsidRPr="00C11A84"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5.</w:t>
            </w:r>
          </w:p>
        </w:tc>
        <w:tc>
          <w:tcPr>
            <w:tcW w:w="6308" w:type="dxa"/>
            <w:tcBorders>
              <w:top w:val="single" w:sz="4" w:space="0" w:color="auto"/>
              <w:left w:val="single" w:sz="4" w:space="0" w:color="auto"/>
              <w:bottom w:val="single" w:sz="4" w:space="0" w:color="auto"/>
              <w:right w:val="single" w:sz="4" w:space="0" w:color="auto"/>
            </w:tcBorders>
            <w:vAlign w:val="bottom"/>
          </w:tcPr>
          <w:p w:rsidR="005E545B" w:rsidRPr="00C11A84" w:rsidRDefault="005E545B" w:rsidP="00546EE0">
            <w:pPr>
              <w:autoSpaceDE w:val="0"/>
              <w:autoSpaceDN w:val="0"/>
              <w:adjustRightInd w:val="0"/>
              <w:spacing w:after="0" w:line="240" w:lineRule="auto"/>
              <w:jc w:val="both"/>
              <w:rPr>
                <w:rFonts w:ascii="Liberation Serif" w:hAnsi="Liberation Serif"/>
                <w:sz w:val="28"/>
                <w:szCs w:val="28"/>
              </w:rPr>
            </w:pPr>
            <w:r w:rsidRPr="00C11A84">
              <w:rPr>
                <w:rFonts w:ascii="Liberation Serif" w:hAnsi="Liberation Serif"/>
                <w:sz w:val="28"/>
                <w:szCs w:val="28"/>
              </w:rPr>
              <w:t>Печатная продукция, бытовые услуги</w:t>
            </w:r>
          </w:p>
        </w:tc>
        <w:tc>
          <w:tcPr>
            <w:tcW w:w="1994" w:type="dxa"/>
            <w:tcBorders>
              <w:top w:val="single" w:sz="4" w:space="0" w:color="auto"/>
              <w:left w:val="single" w:sz="4" w:space="0" w:color="auto"/>
              <w:bottom w:val="single" w:sz="4" w:space="0" w:color="auto"/>
              <w:right w:val="single" w:sz="4" w:space="0" w:color="auto"/>
            </w:tcBorders>
            <w:vAlign w:val="bottom"/>
          </w:tcPr>
          <w:p w:rsidR="005E545B" w:rsidRPr="002A2090"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0</w:t>
            </w:r>
            <w:r>
              <w:rPr>
                <w:rFonts w:ascii="Liberation Serif" w:hAnsi="Liberation Serif"/>
                <w:sz w:val="28"/>
                <w:szCs w:val="28"/>
              </w:rPr>
              <w:t>,52</w:t>
            </w:r>
          </w:p>
        </w:tc>
      </w:tr>
      <w:tr w:rsidR="005E545B" w:rsidRPr="00C11A84" w:rsidTr="005E545B">
        <w:tc>
          <w:tcPr>
            <w:tcW w:w="594" w:type="dxa"/>
            <w:tcBorders>
              <w:top w:val="single" w:sz="4" w:space="0" w:color="auto"/>
              <w:left w:val="single" w:sz="4" w:space="0" w:color="auto"/>
              <w:bottom w:val="single" w:sz="4" w:space="0" w:color="auto"/>
              <w:right w:val="single" w:sz="4" w:space="0" w:color="auto"/>
            </w:tcBorders>
          </w:tcPr>
          <w:p w:rsidR="005E545B" w:rsidRPr="00C11A84"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6.</w:t>
            </w:r>
          </w:p>
        </w:tc>
        <w:tc>
          <w:tcPr>
            <w:tcW w:w="6308" w:type="dxa"/>
            <w:tcBorders>
              <w:top w:val="single" w:sz="4" w:space="0" w:color="auto"/>
              <w:left w:val="single" w:sz="4" w:space="0" w:color="auto"/>
              <w:bottom w:val="single" w:sz="4" w:space="0" w:color="auto"/>
              <w:right w:val="single" w:sz="4" w:space="0" w:color="auto"/>
            </w:tcBorders>
            <w:vAlign w:val="bottom"/>
          </w:tcPr>
          <w:p w:rsidR="005E545B" w:rsidRPr="00C11A84" w:rsidRDefault="005E545B" w:rsidP="00546EE0">
            <w:pPr>
              <w:autoSpaceDE w:val="0"/>
              <w:autoSpaceDN w:val="0"/>
              <w:adjustRightInd w:val="0"/>
              <w:spacing w:after="0" w:line="240" w:lineRule="auto"/>
              <w:jc w:val="both"/>
              <w:rPr>
                <w:rFonts w:ascii="Liberation Serif" w:hAnsi="Liberation Serif"/>
                <w:sz w:val="28"/>
                <w:szCs w:val="28"/>
              </w:rPr>
            </w:pPr>
            <w:r w:rsidRPr="00C11A84">
              <w:rPr>
                <w:rFonts w:ascii="Liberation Serif" w:hAnsi="Liberation Serif"/>
                <w:sz w:val="28"/>
                <w:szCs w:val="28"/>
              </w:rPr>
              <w:t>Зрелищно-развлекательная деятельность</w:t>
            </w:r>
          </w:p>
        </w:tc>
        <w:tc>
          <w:tcPr>
            <w:tcW w:w="1994" w:type="dxa"/>
            <w:tcBorders>
              <w:top w:val="single" w:sz="4" w:space="0" w:color="auto"/>
              <w:left w:val="single" w:sz="4" w:space="0" w:color="auto"/>
              <w:bottom w:val="single" w:sz="4" w:space="0" w:color="auto"/>
              <w:right w:val="single" w:sz="4" w:space="0" w:color="auto"/>
            </w:tcBorders>
            <w:vAlign w:val="bottom"/>
          </w:tcPr>
          <w:p w:rsidR="005E545B" w:rsidRPr="002A2090" w:rsidRDefault="005E545B" w:rsidP="00546EE0">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lang w:val="en-US"/>
              </w:rPr>
              <w:t>0,</w:t>
            </w:r>
            <w:r>
              <w:rPr>
                <w:rFonts w:ascii="Liberation Serif" w:hAnsi="Liberation Serif"/>
                <w:sz w:val="28"/>
                <w:szCs w:val="28"/>
              </w:rPr>
              <w:t>5</w:t>
            </w:r>
          </w:p>
        </w:tc>
      </w:tr>
      <w:tr w:rsidR="005E545B" w:rsidRPr="00C11A84" w:rsidTr="005E545B">
        <w:tc>
          <w:tcPr>
            <w:tcW w:w="594" w:type="dxa"/>
            <w:tcBorders>
              <w:top w:val="single" w:sz="4" w:space="0" w:color="auto"/>
              <w:left w:val="single" w:sz="4" w:space="0" w:color="auto"/>
              <w:bottom w:val="single" w:sz="4" w:space="0" w:color="auto"/>
              <w:right w:val="single" w:sz="4" w:space="0" w:color="auto"/>
            </w:tcBorders>
          </w:tcPr>
          <w:p w:rsidR="005E545B" w:rsidRPr="00C11A84"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7.</w:t>
            </w:r>
          </w:p>
        </w:tc>
        <w:tc>
          <w:tcPr>
            <w:tcW w:w="6308" w:type="dxa"/>
            <w:tcBorders>
              <w:top w:val="single" w:sz="4" w:space="0" w:color="auto"/>
              <w:left w:val="single" w:sz="4" w:space="0" w:color="auto"/>
              <w:bottom w:val="single" w:sz="4" w:space="0" w:color="auto"/>
              <w:right w:val="single" w:sz="4" w:space="0" w:color="auto"/>
            </w:tcBorders>
            <w:vAlign w:val="bottom"/>
          </w:tcPr>
          <w:p w:rsidR="005E545B" w:rsidRPr="00C11A84" w:rsidRDefault="005E545B" w:rsidP="00546EE0">
            <w:pPr>
              <w:autoSpaceDE w:val="0"/>
              <w:autoSpaceDN w:val="0"/>
              <w:adjustRightInd w:val="0"/>
              <w:spacing w:after="0" w:line="240" w:lineRule="auto"/>
              <w:jc w:val="both"/>
              <w:rPr>
                <w:rFonts w:ascii="Liberation Serif" w:hAnsi="Liberation Serif"/>
                <w:sz w:val="28"/>
                <w:szCs w:val="28"/>
              </w:rPr>
            </w:pPr>
            <w:r w:rsidRPr="00C11A84">
              <w:rPr>
                <w:rFonts w:ascii="Liberation Serif" w:hAnsi="Liberation Serif"/>
                <w:sz w:val="28"/>
                <w:szCs w:val="28"/>
              </w:rPr>
              <w:t>Транспортные услуги</w:t>
            </w:r>
          </w:p>
        </w:tc>
        <w:tc>
          <w:tcPr>
            <w:tcW w:w="1994" w:type="dxa"/>
            <w:tcBorders>
              <w:top w:val="single" w:sz="4" w:space="0" w:color="auto"/>
              <w:left w:val="single" w:sz="4" w:space="0" w:color="auto"/>
              <w:bottom w:val="single" w:sz="4" w:space="0" w:color="auto"/>
              <w:right w:val="single" w:sz="4" w:space="0" w:color="auto"/>
            </w:tcBorders>
            <w:vAlign w:val="bottom"/>
          </w:tcPr>
          <w:p w:rsidR="005E545B" w:rsidRPr="00C11A84" w:rsidRDefault="005E545B" w:rsidP="00546EE0">
            <w:pPr>
              <w:autoSpaceDE w:val="0"/>
              <w:autoSpaceDN w:val="0"/>
              <w:adjustRightInd w:val="0"/>
              <w:spacing w:after="0" w:line="240" w:lineRule="auto"/>
              <w:jc w:val="center"/>
              <w:rPr>
                <w:rFonts w:ascii="Liberation Serif" w:hAnsi="Liberation Serif"/>
                <w:sz w:val="28"/>
                <w:szCs w:val="28"/>
              </w:rPr>
            </w:pPr>
            <w:r w:rsidRPr="00C11A84">
              <w:rPr>
                <w:rFonts w:ascii="Liberation Serif" w:hAnsi="Liberation Serif"/>
                <w:sz w:val="28"/>
                <w:szCs w:val="28"/>
              </w:rPr>
              <w:t>0,4</w:t>
            </w:r>
          </w:p>
        </w:tc>
      </w:tr>
    </w:tbl>
    <w:p w:rsidR="005E545B" w:rsidRDefault="005E545B" w:rsidP="005E545B">
      <w:pPr>
        <w:spacing w:after="0" w:line="240" w:lineRule="auto"/>
        <w:ind w:firstLine="540"/>
        <w:jc w:val="both"/>
        <w:rPr>
          <w:rFonts w:ascii="Liberation Serif" w:hAnsi="Liberation Serif"/>
          <w:sz w:val="28"/>
          <w:szCs w:val="28"/>
        </w:rPr>
      </w:pPr>
    </w:p>
    <w:p w:rsidR="005E545B" w:rsidRPr="00816EC5" w:rsidRDefault="005E545B" w:rsidP="005E545B">
      <w:pPr>
        <w:pStyle w:val="ConsPlusTitle"/>
        <w:ind w:firstLine="540"/>
        <w:jc w:val="both"/>
        <w:outlineLvl w:val="2"/>
        <w:rPr>
          <w:rFonts w:ascii="Liberation Serif" w:hAnsi="Liberation Serif"/>
          <w:b w:val="0"/>
          <w:sz w:val="28"/>
          <w:szCs w:val="28"/>
        </w:rPr>
      </w:pPr>
      <w:r w:rsidRPr="00816EC5">
        <w:rPr>
          <w:rFonts w:ascii="Liberation Serif" w:hAnsi="Liberation Serif"/>
          <w:sz w:val="28"/>
          <w:szCs w:val="28"/>
        </w:rPr>
        <w:t>Кзу</w:t>
      </w:r>
      <w:r w:rsidRPr="00816EC5">
        <w:rPr>
          <w:rFonts w:ascii="Liberation Serif" w:hAnsi="Liberation Serif"/>
          <w:b w:val="0"/>
          <w:sz w:val="28"/>
          <w:szCs w:val="28"/>
        </w:rPr>
        <w:t xml:space="preserve"> – коэффициент, учитывающий   размера земельного участка:</w:t>
      </w:r>
    </w:p>
    <w:p w:rsidR="005E545B" w:rsidRDefault="005E545B" w:rsidP="005E54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1"/>
        <w:gridCol w:w="1984"/>
      </w:tblGrid>
      <w:tr w:rsidR="005E545B" w:rsidRPr="000337D8" w:rsidTr="00A8129A">
        <w:trPr>
          <w:trHeight w:val="567"/>
        </w:trPr>
        <w:tc>
          <w:tcPr>
            <w:tcW w:w="567" w:type="dxa"/>
          </w:tcPr>
          <w:p w:rsidR="005E545B" w:rsidRPr="000337D8" w:rsidRDefault="005E545B" w:rsidP="00A8129A">
            <w:pPr>
              <w:pStyle w:val="ConsPlusNormal"/>
              <w:ind w:firstLine="0"/>
              <w:rPr>
                <w:rFonts w:ascii="Liberation Serif" w:hAnsi="Liberation Serif"/>
                <w:sz w:val="28"/>
                <w:szCs w:val="28"/>
              </w:rPr>
            </w:pPr>
            <w:r w:rsidRPr="000337D8">
              <w:rPr>
                <w:rFonts w:ascii="Liberation Serif" w:hAnsi="Liberation Serif"/>
                <w:sz w:val="28"/>
                <w:szCs w:val="28"/>
              </w:rPr>
              <w:t>№ п/п</w:t>
            </w:r>
          </w:p>
        </w:tc>
        <w:tc>
          <w:tcPr>
            <w:tcW w:w="6521" w:type="dxa"/>
          </w:tcPr>
          <w:p w:rsidR="005E545B" w:rsidRPr="000337D8" w:rsidRDefault="005E545B" w:rsidP="00A8129A">
            <w:pPr>
              <w:pStyle w:val="ConsPlusNormal"/>
              <w:jc w:val="center"/>
              <w:rPr>
                <w:rFonts w:ascii="Liberation Serif" w:hAnsi="Liberation Serif"/>
                <w:sz w:val="28"/>
                <w:szCs w:val="28"/>
              </w:rPr>
            </w:pPr>
            <w:r w:rsidRPr="000337D8">
              <w:rPr>
                <w:rFonts w:ascii="Liberation Serif" w:hAnsi="Liberation Serif"/>
                <w:sz w:val="28"/>
                <w:szCs w:val="28"/>
              </w:rPr>
              <w:t>Размер земельного участка</w:t>
            </w:r>
          </w:p>
        </w:tc>
        <w:tc>
          <w:tcPr>
            <w:tcW w:w="1984" w:type="dxa"/>
          </w:tcPr>
          <w:p w:rsidR="005E545B" w:rsidRPr="000337D8" w:rsidRDefault="005E545B" w:rsidP="00A8129A">
            <w:pPr>
              <w:pStyle w:val="ConsPlusNormal"/>
              <w:ind w:firstLine="0"/>
              <w:jc w:val="center"/>
              <w:rPr>
                <w:rFonts w:ascii="Liberation Serif" w:hAnsi="Liberation Serif"/>
                <w:sz w:val="28"/>
                <w:szCs w:val="28"/>
              </w:rPr>
            </w:pPr>
            <w:r w:rsidRPr="000337D8">
              <w:rPr>
                <w:rFonts w:ascii="Liberation Serif" w:hAnsi="Liberation Serif"/>
                <w:sz w:val="28"/>
                <w:szCs w:val="28"/>
              </w:rPr>
              <w:t>Значение коэффициент</w:t>
            </w:r>
          </w:p>
        </w:tc>
      </w:tr>
      <w:tr w:rsidR="005E545B" w:rsidRPr="000337D8" w:rsidTr="00A8129A">
        <w:trPr>
          <w:trHeight w:val="230"/>
        </w:trPr>
        <w:tc>
          <w:tcPr>
            <w:tcW w:w="567" w:type="dxa"/>
          </w:tcPr>
          <w:p w:rsidR="005E545B" w:rsidRPr="000337D8" w:rsidRDefault="005E545B" w:rsidP="00A8129A">
            <w:pPr>
              <w:pStyle w:val="ConsPlusNormal"/>
              <w:ind w:firstLine="0"/>
              <w:jc w:val="center"/>
              <w:rPr>
                <w:rFonts w:ascii="Liberation Serif" w:hAnsi="Liberation Serif"/>
                <w:sz w:val="22"/>
                <w:szCs w:val="22"/>
              </w:rPr>
            </w:pPr>
            <w:r w:rsidRPr="000337D8">
              <w:rPr>
                <w:rFonts w:ascii="Liberation Serif" w:hAnsi="Liberation Serif"/>
                <w:sz w:val="28"/>
                <w:szCs w:val="28"/>
              </w:rPr>
              <w:t>1.</w:t>
            </w:r>
          </w:p>
        </w:tc>
        <w:tc>
          <w:tcPr>
            <w:tcW w:w="6521" w:type="dxa"/>
          </w:tcPr>
          <w:p w:rsidR="005E545B" w:rsidRPr="000337D8" w:rsidRDefault="005E545B" w:rsidP="00A8129A">
            <w:pPr>
              <w:pStyle w:val="ConsPlusNormal"/>
              <w:jc w:val="center"/>
              <w:rPr>
                <w:rFonts w:ascii="Liberation Serif" w:hAnsi="Liberation Serif"/>
                <w:sz w:val="28"/>
                <w:szCs w:val="28"/>
              </w:rPr>
            </w:pPr>
            <w:r w:rsidRPr="000337D8">
              <w:rPr>
                <w:rFonts w:ascii="Liberation Serif" w:hAnsi="Liberation Serif"/>
                <w:sz w:val="28"/>
                <w:szCs w:val="28"/>
              </w:rPr>
              <w:t>до 10 кв.</w:t>
            </w:r>
          </w:p>
        </w:tc>
        <w:tc>
          <w:tcPr>
            <w:tcW w:w="1984" w:type="dxa"/>
          </w:tcPr>
          <w:p w:rsidR="005E545B" w:rsidRPr="000337D8" w:rsidRDefault="005E545B" w:rsidP="00A8129A">
            <w:pPr>
              <w:pStyle w:val="ConsPlusNormal"/>
              <w:ind w:firstLine="80"/>
              <w:jc w:val="center"/>
              <w:rPr>
                <w:rFonts w:ascii="Liberation Serif" w:hAnsi="Liberation Serif"/>
                <w:sz w:val="28"/>
                <w:szCs w:val="28"/>
              </w:rPr>
            </w:pPr>
            <w:r>
              <w:rPr>
                <w:rFonts w:ascii="Liberation Serif" w:hAnsi="Liberation Serif"/>
                <w:sz w:val="28"/>
                <w:szCs w:val="28"/>
              </w:rPr>
              <w:t>0,92</w:t>
            </w:r>
          </w:p>
        </w:tc>
      </w:tr>
      <w:tr w:rsidR="005E545B" w:rsidRPr="000337D8" w:rsidTr="00A8129A">
        <w:tc>
          <w:tcPr>
            <w:tcW w:w="567" w:type="dxa"/>
          </w:tcPr>
          <w:p w:rsidR="005E545B" w:rsidRPr="000337D8" w:rsidRDefault="005E545B" w:rsidP="00A8129A">
            <w:pPr>
              <w:pStyle w:val="ConsPlusNormal"/>
              <w:ind w:firstLine="0"/>
              <w:jc w:val="center"/>
              <w:rPr>
                <w:rFonts w:ascii="Liberation Serif" w:hAnsi="Liberation Serif"/>
                <w:sz w:val="28"/>
                <w:szCs w:val="28"/>
              </w:rPr>
            </w:pPr>
            <w:r w:rsidRPr="000337D8">
              <w:rPr>
                <w:rFonts w:ascii="Liberation Serif" w:hAnsi="Liberation Serif"/>
                <w:sz w:val="28"/>
                <w:szCs w:val="28"/>
              </w:rPr>
              <w:t>2.</w:t>
            </w:r>
          </w:p>
        </w:tc>
        <w:tc>
          <w:tcPr>
            <w:tcW w:w="6521" w:type="dxa"/>
          </w:tcPr>
          <w:p w:rsidR="005E545B" w:rsidRPr="000337D8" w:rsidRDefault="005E545B" w:rsidP="00A8129A">
            <w:pPr>
              <w:pStyle w:val="ConsPlusNormal"/>
              <w:jc w:val="center"/>
              <w:rPr>
                <w:rFonts w:ascii="Liberation Serif" w:hAnsi="Liberation Serif"/>
                <w:sz w:val="28"/>
                <w:szCs w:val="28"/>
              </w:rPr>
            </w:pPr>
            <w:r w:rsidRPr="000337D8">
              <w:rPr>
                <w:rFonts w:ascii="Liberation Serif" w:hAnsi="Liberation Serif"/>
                <w:sz w:val="28"/>
                <w:szCs w:val="28"/>
              </w:rPr>
              <w:t>от 10 до 20 кв. м</w:t>
            </w:r>
          </w:p>
        </w:tc>
        <w:tc>
          <w:tcPr>
            <w:tcW w:w="1984" w:type="dxa"/>
          </w:tcPr>
          <w:p w:rsidR="005E545B" w:rsidRPr="000337D8" w:rsidRDefault="005E545B" w:rsidP="00A8129A">
            <w:pPr>
              <w:pStyle w:val="ConsPlusNormal"/>
              <w:ind w:firstLine="0"/>
              <w:jc w:val="center"/>
              <w:rPr>
                <w:rFonts w:ascii="Liberation Serif" w:hAnsi="Liberation Serif"/>
                <w:sz w:val="28"/>
                <w:szCs w:val="28"/>
              </w:rPr>
            </w:pPr>
            <w:r w:rsidRPr="000337D8">
              <w:rPr>
                <w:rFonts w:ascii="Liberation Serif" w:hAnsi="Liberation Serif"/>
                <w:sz w:val="28"/>
                <w:szCs w:val="28"/>
              </w:rPr>
              <w:t>0,</w:t>
            </w:r>
            <w:r>
              <w:rPr>
                <w:rFonts w:ascii="Liberation Serif" w:hAnsi="Liberation Serif"/>
                <w:sz w:val="28"/>
                <w:szCs w:val="28"/>
              </w:rPr>
              <w:t>73</w:t>
            </w:r>
          </w:p>
        </w:tc>
      </w:tr>
      <w:tr w:rsidR="005E545B" w:rsidRPr="000337D8" w:rsidTr="00A8129A">
        <w:tc>
          <w:tcPr>
            <w:tcW w:w="567" w:type="dxa"/>
          </w:tcPr>
          <w:p w:rsidR="005E545B" w:rsidRPr="000337D8" w:rsidRDefault="005E545B" w:rsidP="00A8129A">
            <w:pPr>
              <w:pStyle w:val="ConsPlusNormal"/>
              <w:ind w:firstLine="0"/>
              <w:jc w:val="center"/>
              <w:rPr>
                <w:rFonts w:ascii="Liberation Serif" w:hAnsi="Liberation Serif"/>
                <w:sz w:val="28"/>
                <w:szCs w:val="28"/>
              </w:rPr>
            </w:pPr>
            <w:r w:rsidRPr="000337D8">
              <w:rPr>
                <w:rFonts w:ascii="Liberation Serif" w:hAnsi="Liberation Serif"/>
                <w:sz w:val="28"/>
                <w:szCs w:val="28"/>
              </w:rPr>
              <w:t>3.</w:t>
            </w:r>
          </w:p>
        </w:tc>
        <w:tc>
          <w:tcPr>
            <w:tcW w:w="6521" w:type="dxa"/>
          </w:tcPr>
          <w:p w:rsidR="005E545B" w:rsidRPr="000337D8" w:rsidRDefault="005E545B" w:rsidP="00A8129A">
            <w:pPr>
              <w:pStyle w:val="ConsPlusNormal"/>
              <w:jc w:val="center"/>
              <w:rPr>
                <w:rFonts w:ascii="Liberation Serif" w:hAnsi="Liberation Serif"/>
                <w:sz w:val="28"/>
                <w:szCs w:val="28"/>
              </w:rPr>
            </w:pPr>
            <w:r>
              <w:rPr>
                <w:rFonts w:ascii="Liberation Serif" w:hAnsi="Liberation Serif"/>
                <w:sz w:val="28"/>
                <w:szCs w:val="28"/>
              </w:rPr>
              <w:t xml:space="preserve">от 20 </w:t>
            </w:r>
            <w:r w:rsidRPr="000337D8">
              <w:rPr>
                <w:rFonts w:ascii="Liberation Serif" w:hAnsi="Liberation Serif"/>
                <w:sz w:val="28"/>
                <w:szCs w:val="28"/>
              </w:rPr>
              <w:t>до 50 кв. м</w:t>
            </w:r>
          </w:p>
        </w:tc>
        <w:tc>
          <w:tcPr>
            <w:tcW w:w="1984" w:type="dxa"/>
          </w:tcPr>
          <w:p w:rsidR="005E545B" w:rsidRPr="000337D8" w:rsidRDefault="005E545B" w:rsidP="00A8129A">
            <w:pPr>
              <w:pStyle w:val="ConsPlusNormal"/>
              <w:ind w:firstLine="0"/>
              <w:jc w:val="center"/>
              <w:rPr>
                <w:rFonts w:ascii="Liberation Serif" w:hAnsi="Liberation Serif"/>
                <w:sz w:val="28"/>
                <w:szCs w:val="28"/>
              </w:rPr>
            </w:pPr>
            <w:r w:rsidRPr="000337D8">
              <w:rPr>
                <w:rFonts w:ascii="Liberation Serif" w:hAnsi="Liberation Serif"/>
                <w:sz w:val="28"/>
                <w:szCs w:val="28"/>
              </w:rPr>
              <w:t>0,</w:t>
            </w:r>
            <w:r>
              <w:rPr>
                <w:rFonts w:ascii="Liberation Serif" w:hAnsi="Liberation Serif"/>
                <w:sz w:val="28"/>
                <w:szCs w:val="28"/>
              </w:rPr>
              <w:t>87</w:t>
            </w:r>
          </w:p>
        </w:tc>
      </w:tr>
      <w:tr w:rsidR="005E545B" w:rsidRPr="000337D8" w:rsidTr="00A8129A">
        <w:tc>
          <w:tcPr>
            <w:tcW w:w="567" w:type="dxa"/>
          </w:tcPr>
          <w:p w:rsidR="005E545B" w:rsidRPr="000337D8" w:rsidRDefault="005E545B" w:rsidP="00A8129A">
            <w:pPr>
              <w:pStyle w:val="ConsPlusNormal"/>
              <w:ind w:firstLine="0"/>
              <w:jc w:val="center"/>
              <w:rPr>
                <w:rFonts w:ascii="Liberation Serif" w:hAnsi="Liberation Serif"/>
                <w:sz w:val="28"/>
                <w:szCs w:val="28"/>
              </w:rPr>
            </w:pPr>
            <w:r w:rsidRPr="000337D8">
              <w:rPr>
                <w:rFonts w:ascii="Liberation Serif" w:hAnsi="Liberation Serif"/>
                <w:sz w:val="28"/>
                <w:szCs w:val="28"/>
              </w:rPr>
              <w:t>4.</w:t>
            </w:r>
          </w:p>
        </w:tc>
        <w:tc>
          <w:tcPr>
            <w:tcW w:w="6521" w:type="dxa"/>
          </w:tcPr>
          <w:p w:rsidR="005E545B" w:rsidRPr="000337D8" w:rsidRDefault="005E545B" w:rsidP="00A8129A">
            <w:pPr>
              <w:pStyle w:val="ConsPlusNormal"/>
              <w:jc w:val="center"/>
              <w:rPr>
                <w:rFonts w:ascii="Liberation Serif" w:hAnsi="Liberation Serif"/>
                <w:sz w:val="28"/>
                <w:szCs w:val="28"/>
              </w:rPr>
            </w:pPr>
            <w:r>
              <w:rPr>
                <w:rFonts w:ascii="Liberation Serif" w:hAnsi="Liberation Serif"/>
                <w:sz w:val="28"/>
                <w:szCs w:val="28"/>
              </w:rPr>
              <w:t xml:space="preserve">от 50 </w:t>
            </w:r>
            <w:r w:rsidRPr="000337D8">
              <w:rPr>
                <w:rFonts w:ascii="Liberation Serif" w:hAnsi="Liberation Serif"/>
                <w:sz w:val="28"/>
                <w:szCs w:val="28"/>
              </w:rPr>
              <w:t>до 100 кв. м</w:t>
            </w:r>
          </w:p>
        </w:tc>
        <w:tc>
          <w:tcPr>
            <w:tcW w:w="1984" w:type="dxa"/>
          </w:tcPr>
          <w:p w:rsidR="005E545B" w:rsidRPr="000337D8" w:rsidRDefault="005E545B" w:rsidP="00A8129A">
            <w:pPr>
              <w:pStyle w:val="ConsPlusNormal"/>
              <w:ind w:firstLine="0"/>
              <w:jc w:val="center"/>
              <w:rPr>
                <w:rFonts w:ascii="Liberation Serif" w:hAnsi="Liberation Serif"/>
                <w:sz w:val="28"/>
                <w:szCs w:val="28"/>
              </w:rPr>
            </w:pPr>
            <w:r>
              <w:rPr>
                <w:rFonts w:ascii="Liberation Serif" w:hAnsi="Liberation Serif"/>
                <w:sz w:val="28"/>
                <w:szCs w:val="28"/>
              </w:rPr>
              <w:t>0,7</w:t>
            </w:r>
          </w:p>
        </w:tc>
      </w:tr>
      <w:tr w:rsidR="005E545B" w:rsidRPr="000337D8" w:rsidTr="00A8129A">
        <w:tc>
          <w:tcPr>
            <w:tcW w:w="567" w:type="dxa"/>
          </w:tcPr>
          <w:p w:rsidR="005E545B" w:rsidRPr="000337D8" w:rsidRDefault="005E545B" w:rsidP="00A8129A">
            <w:pPr>
              <w:pStyle w:val="ConsPlusNormal"/>
              <w:ind w:firstLine="0"/>
              <w:jc w:val="center"/>
              <w:rPr>
                <w:rFonts w:ascii="Liberation Serif" w:hAnsi="Liberation Serif"/>
                <w:sz w:val="28"/>
                <w:szCs w:val="28"/>
              </w:rPr>
            </w:pPr>
            <w:r w:rsidRPr="000337D8">
              <w:rPr>
                <w:rFonts w:ascii="Liberation Serif" w:hAnsi="Liberation Serif"/>
                <w:sz w:val="28"/>
                <w:szCs w:val="28"/>
              </w:rPr>
              <w:t>5.</w:t>
            </w:r>
          </w:p>
        </w:tc>
        <w:tc>
          <w:tcPr>
            <w:tcW w:w="6521" w:type="dxa"/>
          </w:tcPr>
          <w:p w:rsidR="005E545B" w:rsidRPr="000337D8" w:rsidRDefault="005E545B" w:rsidP="00A8129A">
            <w:pPr>
              <w:pStyle w:val="ConsPlusNormal"/>
              <w:jc w:val="center"/>
              <w:rPr>
                <w:rFonts w:ascii="Liberation Serif" w:hAnsi="Liberation Serif"/>
                <w:sz w:val="28"/>
                <w:szCs w:val="28"/>
              </w:rPr>
            </w:pPr>
            <w:r>
              <w:rPr>
                <w:rFonts w:ascii="Liberation Serif" w:hAnsi="Liberation Serif"/>
                <w:sz w:val="28"/>
                <w:szCs w:val="28"/>
              </w:rPr>
              <w:t xml:space="preserve">от 100 и </w:t>
            </w:r>
            <w:r w:rsidRPr="000337D8">
              <w:rPr>
                <w:rFonts w:ascii="Liberation Serif" w:hAnsi="Liberation Serif"/>
                <w:sz w:val="28"/>
                <w:szCs w:val="28"/>
              </w:rPr>
              <w:t>свыше 100 кв. м</w:t>
            </w:r>
          </w:p>
        </w:tc>
        <w:tc>
          <w:tcPr>
            <w:tcW w:w="1984" w:type="dxa"/>
          </w:tcPr>
          <w:p w:rsidR="005E545B" w:rsidRPr="000337D8" w:rsidRDefault="005E545B" w:rsidP="00A8129A">
            <w:pPr>
              <w:pStyle w:val="ConsPlusNormal"/>
              <w:ind w:firstLine="0"/>
              <w:jc w:val="center"/>
              <w:rPr>
                <w:rFonts w:ascii="Liberation Serif" w:hAnsi="Liberation Serif"/>
                <w:sz w:val="28"/>
                <w:szCs w:val="28"/>
              </w:rPr>
            </w:pPr>
            <w:r w:rsidRPr="000337D8">
              <w:rPr>
                <w:rFonts w:ascii="Liberation Serif" w:hAnsi="Liberation Serif"/>
                <w:sz w:val="28"/>
                <w:szCs w:val="28"/>
              </w:rPr>
              <w:t>0,6</w:t>
            </w:r>
          </w:p>
        </w:tc>
      </w:tr>
    </w:tbl>
    <w:p w:rsidR="005E545B" w:rsidRPr="0050408F" w:rsidRDefault="005E545B" w:rsidP="005E545B">
      <w:pPr>
        <w:spacing w:after="0" w:line="240" w:lineRule="auto"/>
        <w:jc w:val="both"/>
        <w:rPr>
          <w:rFonts w:ascii="Liberation Serif" w:hAnsi="Liberation Serif"/>
          <w:sz w:val="28"/>
          <w:szCs w:val="28"/>
        </w:rPr>
      </w:pPr>
    </w:p>
    <w:p w:rsidR="005E545B" w:rsidRPr="0050408F" w:rsidRDefault="005E545B" w:rsidP="005E545B">
      <w:pPr>
        <w:spacing w:after="0" w:line="240" w:lineRule="auto"/>
        <w:ind w:firstLine="540"/>
        <w:jc w:val="both"/>
        <w:rPr>
          <w:rFonts w:ascii="Liberation Serif" w:hAnsi="Liberation Serif"/>
          <w:sz w:val="28"/>
          <w:szCs w:val="28"/>
        </w:rPr>
      </w:pPr>
      <w:r w:rsidRPr="00E43D00">
        <w:rPr>
          <w:rFonts w:ascii="Liberation Serif" w:hAnsi="Liberation Serif"/>
          <w:b/>
          <w:sz w:val="28"/>
          <w:szCs w:val="28"/>
        </w:rPr>
        <w:t>2.</w:t>
      </w:r>
      <w:r w:rsidRPr="0050408F">
        <w:rPr>
          <w:rFonts w:ascii="Liberation Serif" w:hAnsi="Liberation Serif"/>
          <w:sz w:val="28"/>
          <w:szCs w:val="28"/>
        </w:rPr>
        <w:t xml:space="preserve"> Исчисление оплаты за размещение нестационарного объекта на срок менее двенадцати месяцев осуществляется по следующей формуле:</w:t>
      </w:r>
    </w:p>
    <w:p w:rsidR="005E545B" w:rsidRPr="0050408F" w:rsidRDefault="005E545B" w:rsidP="005E545B">
      <w:pPr>
        <w:spacing w:after="0" w:line="240" w:lineRule="auto"/>
        <w:ind w:firstLine="540"/>
        <w:jc w:val="both"/>
        <w:rPr>
          <w:rFonts w:ascii="Liberation Serif" w:hAnsi="Liberation Serif"/>
          <w:sz w:val="28"/>
          <w:szCs w:val="28"/>
        </w:rPr>
      </w:pPr>
    </w:p>
    <w:p w:rsidR="005E545B" w:rsidRPr="0050408F" w:rsidRDefault="005E545B" w:rsidP="005E545B">
      <w:pPr>
        <w:spacing w:after="0" w:line="240" w:lineRule="auto"/>
        <w:ind w:firstLine="540"/>
        <w:jc w:val="both"/>
        <w:rPr>
          <w:rFonts w:ascii="Liberation Serif" w:hAnsi="Liberation Serif"/>
          <w:sz w:val="28"/>
          <w:szCs w:val="28"/>
        </w:rPr>
      </w:pPr>
      <w:r>
        <w:rPr>
          <w:rFonts w:ascii="Liberation Serif" w:hAnsi="Liberation Serif"/>
          <w:b/>
          <w:sz w:val="28"/>
          <w:szCs w:val="28"/>
        </w:rPr>
        <w:t>П</w:t>
      </w:r>
      <w:r w:rsidRPr="00815748">
        <w:rPr>
          <w:rFonts w:ascii="Liberation Serif" w:hAnsi="Liberation Serif"/>
          <w:b/>
          <w:sz w:val="28"/>
          <w:szCs w:val="28"/>
        </w:rPr>
        <w:t xml:space="preserve"> = КС · S · </w:t>
      </w:r>
      <w:r w:rsidRPr="00357F69">
        <w:rPr>
          <w:rFonts w:ascii="Liberation Serif" w:hAnsi="Liberation Serif"/>
          <w:b/>
          <w:sz w:val="28"/>
          <w:szCs w:val="28"/>
        </w:rPr>
        <w:t>Кво · Кмр · Ксо</w:t>
      </w:r>
      <w:r>
        <w:rPr>
          <w:rFonts w:ascii="Liberation Serif" w:hAnsi="Liberation Serif"/>
          <w:b/>
          <w:sz w:val="28"/>
          <w:szCs w:val="28"/>
        </w:rPr>
        <w:t xml:space="preserve"> · Кзу</w:t>
      </w:r>
      <w:r>
        <w:rPr>
          <w:rFonts w:ascii="Liberation Serif" w:hAnsi="Liberation Serif"/>
          <w:sz w:val="28"/>
          <w:szCs w:val="28"/>
        </w:rPr>
        <w:t>/</w:t>
      </w:r>
      <w:r w:rsidRPr="0050408F">
        <w:rPr>
          <w:rFonts w:ascii="Liberation Serif" w:hAnsi="Liberation Serif"/>
          <w:sz w:val="28"/>
          <w:szCs w:val="28"/>
        </w:rPr>
        <w:t xml:space="preserve"> </w:t>
      </w:r>
      <w:r>
        <w:rPr>
          <w:rFonts w:ascii="Liberation Serif" w:hAnsi="Liberation Serif"/>
          <w:b/>
          <w:sz w:val="28"/>
          <w:szCs w:val="28"/>
        </w:rPr>
        <w:t>Дг</w:t>
      </w:r>
      <w:r w:rsidRPr="0050408F">
        <w:rPr>
          <w:rFonts w:ascii="Liberation Serif" w:hAnsi="Liberation Serif"/>
          <w:sz w:val="28"/>
          <w:szCs w:val="28"/>
        </w:rPr>
        <w:t>, где</w:t>
      </w:r>
    </w:p>
    <w:p w:rsidR="005E545B" w:rsidRDefault="005E545B" w:rsidP="005E545B">
      <w:pPr>
        <w:spacing w:after="0" w:line="240" w:lineRule="auto"/>
        <w:ind w:firstLine="567"/>
        <w:jc w:val="both"/>
        <w:rPr>
          <w:rFonts w:ascii="Liberation Serif" w:hAnsi="Liberation Serif"/>
          <w:b/>
          <w:sz w:val="28"/>
          <w:szCs w:val="28"/>
        </w:rPr>
      </w:pPr>
    </w:p>
    <w:p w:rsidR="005E545B" w:rsidRDefault="005E545B" w:rsidP="005E545B">
      <w:pPr>
        <w:spacing w:after="0" w:line="240" w:lineRule="auto"/>
        <w:ind w:firstLine="567"/>
        <w:jc w:val="both"/>
        <w:rPr>
          <w:rFonts w:ascii="Liberation Serif" w:hAnsi="Liberation Serif"/>
          <w:sz w:val="28"/>
          <w:szCs w:val="28"/>
        </w:rPr>
      </w:pPr>
      <w:r>
        <w:rPr>
          <w:rFonts w:ascii="Liberation Serif" w:hAnsi="Liberation Serif"/>
          <w:b/>
          <w:sz w:val="28"/>
          <w:szCs w:val="28"/>
        </w:rPr>
        <w:t>П</w:t>
      </w:r>
      <w:r w:rsidRPr="0050408F">
        <w:rPr>
          <w:rFonts w:ascii="Liberation Serif" w:hAnsi="Liberation Serif"/>
          <w:sz w:val="28"/>
          <w:szCs w:val="28"/>
        </w:rPr>
        <w:t xml:space="preserve"> </w:t>
      </w:r>
      <w:r>
        <w:rPr>
          <w:rFonts w:ascii="Liberation Serif" w:hAnsi="Liberation Serif"/>
          <w:sz w:val="28"/>
          <w:szCs w:val="28"/>
        </w:rPr>
        <w:t>–</w:t>
      </w:r>
      <w:r w:rsidRPr="0050408F">
        <w:rPr>
          <w:rFonts w:ascii="Liberation Serif" w:hAnsi="Liberation Serif"/>
          <w:sz w:val="28"/>
          <w:szCs w:val="28"/>
        </w:rPr>
        <w:t xml:space="preserve"> </w:t>
      </w:r>
      <w:r>
        <w:rPr>
          <w:rFonts w:ascii="Liberation Serif" w:hAnsi="Liberation Serif"/>
          <w:sz w:val="28"/>
          <w:szCs w:val="28"/>
        </w:rPr>
        <w:t>размер платы</w:t>
      </w:r>
      <w:r w:rsidRPr="0050408F">
        <w:rPr>
          <w:rFonts w:ascii="Liberation Serif" w:hAnsi="Liberation Serif"/>
          <w:sz w:val="28"/>
          <w:szCs w:val="28"/>
        </w:rPr>
        <w:t xml:space="preserve"> по договору размещения нестационарног</w:t>
      </w:r>
      <w:r>
        <w:rPr>
          <w:rFonts w:ascii="Liberation Serif" w:hAnsi="Liberation Serif"/>
          <w:sz w:val="28"/>
          <w:szCs w:val="28"/>
        </w:rPr>
        <w:t>о торгового объекта за определенный период меньше года</w:t>
      </w:r>
      <w:r w:rsidRPr="0050408F">
        <w:rPr>
          <w:rFonts w:ascii="Liberation Serif" w:hAnsi="Liberation Serif"/>
          <w:sz w:val="28"/>
          <w:szCs w:val="28"/>
        </w:rPr>
        <w:t xml:space="preserve"> (руб.</w:t>
      </w:r>
      <w:r>
        <w:rPr>
          <w:rFonts w:ascii="Liberation Serif" w:hAnsi="Liberation Serif"/>
          <w:sz w:val="28"/>
          <w:szCs w:val="28"/>
        </w:rPr>
        <w:t>/месяч</w:t>
      </w:r>
      <w:r w:rsidRPr="0050408F">
        <w:rPr>
          <w:rFonts w:ascii="Liberation Serif" w:hAnsi="Liberation Serif"/>
          <w:sz w:val="28"/>
          <w:szCs w:val="28"/>
        </w:rPr>
        <w:t>);</w:t>
      </w:r>
    </w:p>
    <w:p w:rsidR="005E545B" w:rsidRDefault="005E545B" w:rsidP="005E545B">
      <w:pPr>
        <w:spacing w:after="0" w:line="240" w:lineRule="auto"/>
        <w:ind w:firstLine="540"/>
        <w:jc w:val="both"/>
        <w:rPr>
          <w:rFonts w:ascii="Liberation Serif" w:hAnsi="Liberation Serif"/>
          <w:sz w:val="28"/>
          <w:szCs w:val="28"/>
        </w:rPr>
      </w:pPr>
      <w:r w:rsidRPr="00357F69">
        <w:rPr>
          <w:rFonts w:ascii="Liberation Serif" w:hAnsi="Liberation Serif"/>
          <w:b/>
          <w:sz w:val="28"/>
          <w:szCs w:val="28"/>
        </w:rPr>
        <w:t>КС</w:t>
      </w:r>
      <w:r>
        <w:rPr>
          <w:rFonts w:ascii="Liberation Serif" w:hAnsi="Liberation Serif"/>
          <w:sz w:val="28"/>
          <w:szCs w:val="28"/>
        </w:rPr>
        <w:t xml:space="preserve"> – средний уровень кадастровой стоимости земельных участков, установленная Приказом Министерства по управлению государственным имуществом Свердловской области от 29.09.2015 №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 (руб./кв.м. в месяц);</w:t>
      </w:r>
    </w:p>
    <w:p w:rsidR="005E545B" w:rsidRPr="0050408F" w:rsidRDefault="005E545B" w:rsidP="005E545B">
      <w:pPr>
        <w:spacing w:after="0" w:line="240" w:lineRule="auto"/>
        <w:ind w:firstLine="540"/>
        <w:jc w:val="both"/>
        <w:rPr>
          <w:rFonts w:ascii="Liberation Serif" w:hAnsi="Liberation Serif"/>
          <w:sz w:val="28"/>
          <w:szCs w:val="28"/>
        </w:rPr>
      </w:pPr>
      <w:r w:rsidRPr="00357F69">
        <w:rPr>
          <w:rFonts w:ascii="Liberation Serif" w:hAnsi="Liberation Serif"/>
          <w:b/>
          <w:sz w:val="28"/>
          <w:szCs w:val="28"/>
        </w:rPr>
        <w:t xml:space="preserve">S </w:t>
      </w:r>
      <w:r w:rsidRPr="0050408F">
        <w:rPr>
          <w:rFonts w:ascii="Liberation Serif" w:hAnsi="Liberation Serif"/>
          <w:sz w:val="28"/>
          <w:szCs w:val="28"/>
        </w:rPr>
        <w:t>- площадь нестационарного торгового объекта</w:t>
      </w:r>
      <w:r>
        <w:rPr>
          <w:rFonts w:ascii="Liberation Serif" w:hAnsi="Liberation Serif"/>
          <w:sz w:val="28"/>
          <w:szCs w:val="28"/>
        </w:rPr>
        <w:t xml:space="preserve"> в соответствии со Схемой на территории Махнёвского муниципального образования (кв.м.)</w:t>
      </w:r>
      <w:r w:rsidRPr="0050408F">
        <w:rPr>
          <w:rFonts w:ascii="Liberation Serif" w:hAnsi="Liberation Serif"/>
          <w:sz w:val="28"/>
          <w:szCs w:val="28"/>
        </w:rPr>
        <w:t>;</w:t>
      </w:r>
    </w:p>
    <w:p w:rsidR="005E545B" w:rsidRPr="0050408F" w:rsidRDefault="005E545B" w:rsidP="005E545B">
      <w:pPr>
        <w:spacing w:after="0" w:line="240" w:lineRule="auto"/>
        <w:ind w:firstLine="540"/>
        <w:jc w:val="both"/>
        <w:rPr>
          <w:rFonts w:ascii="Liberation Serif" w:hAnsi="Liberation Serif"/>
          <w:sz w:val="28"/>
          <w:szCs w:val="28"/>
        </w:rPr>
      </w:pPr>
      <w:r>
        <w:rPr>
          <w:rFonts w:ascii="Liberation Serif" w:hAnsi="Liberation Serif"/>
          <w:b/>
          <w:sz w:val="28"/>
          <w:szCs w:val="28"/>
        </w:rPr>
        <w:t>Д</w:t>
      </w:r>
      <w:r w:rsidRPr="00815748">
        <w:rPr>
          <w:rFonts w:ascii="Liberation Serif" w:hAnsi="Liberation Serif"/>
          <w:b/>
          <w:sz w:val="28"/>
          <w:szCs w:val="28"/>
        </w:rPr>
        <w:t>г</w:t>
      </w:r>
      <w:r>
        <w:rPr>
          <w:rFonts w:ascii="Liberation Serif" w:hAnsi="Liberation Serif"/>
          <w:sz w:val="28"/>
          <w:szCs w:val="28"/>
        </w:rPr>
        <w:t xml:space="preserve"> - количество дней в году.</w:t>
      </w:r>
    </w:p>
    <w:p w:rsidR="005E545B" w:rsidRPr="00284BD4" w:rsidRDefault="005E545B" w:rsidP="00112170">
      <w:pPr>
        <w:rPr>
          <w:sz w:val="28"/>
          <w:szCs w:val="28"/>
        </w:rPr>
      </w:pPr>
    </w:p>
    <w:sectPr w:rsidR="005E545B" w:rsidRPr="00284BD4" w:rsidSect="003B2E84">
      <w:headerReference w:type="default" r:id="rId9"/>
      <w:pgSz w:w="11906" w:h="16838"/>
      <w:pgMar w:top="567" w:right="991"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D62" w:rsidRDefault="00D06D62" w:rsidP="00257915">
      <w:pPr>
        <w:spacing w:after="0" w:line="240" w:lineRule="auto"/>
      </w:pPr>
      <w:r>
        <w:separator/>
      </w:r>
    </w:p>
  </w:endnote>
  <w:endnote w:type="continuationSeparator" w:id="1">
    <w:p w:rsidR="00D06D62" w:rsidRDefault="00D06D62" w:rsidP="00257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D62" w:rsidRDefault="00D06D62" w:rsidP="00257915">
      <w:pPr>
        <w:spacing w:after="0" w:line="240" w:lineRule="auto"/>
      </w:pPr>
      <w:r>
        <w:separator/>
      </w:r>
    </w:p>
  </w:footnote>
  <w:footnote w:type="continuationSeparator" w:id="1">
    <w:p w:rsidR="00D06D62" w:rsidRDefault="00D06D62" w:rsidP="00257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7897"/>
    </w:sdtPr>
    <w:sdtContent>
      <w:p w:rsidR="00257915" w:rsidRDefault="004B4C5B">
        <w:pPr>
          <w:pStyle w:val="a5"/>
          <w:jc w:val="center"/>
        </w:pPr>
        <w:fldSimple w:instr=" PAGE   \* MERGEFORMAT ">
          <w:r w:rsidR="00A8129A">
            <w:rPr>
              <w:noProof/>
            </w:rPr>
            <w:t>5</w:t>
          </w:r>
        </w:fldSimple>
      </w:p>
    </w:sdtContent>
  </w:sdt>
  <w:p w:rsidR="00257915" w:rsidRDefault="002579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464D"/>
    <w:multiLevelType w:val="hybridMultilevel"/>
    <w:tmpl w:val="EF4E2D34"/>
    <w:lvl w:ilvl="0" w:tplc="0419000F">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69FA7B0E"/>
    <w:multiLevelType w:val="multilevel"/>
    <w:tmpl w:val="ADCC1FBC"/>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2170"/>
    <w:rsid w:val="000B4CB1"/>
    <w:rsid w:val="000E3A9B"/>
    <w:rsid w:val="00112170"/>
    <w:rsid w:val="00227A39"/>
    <w:rsid w:val="00257915"/>
    <w:rsid w:val="00284BD4"/>
    <w:rsid w:val="00303A46"/>
    <w:rsid w:val="003A029A"/>
    <w:rsid w:val="003B2E84"/>
    <w:rsid w:val="00480EBE"/>
    <w:rsid w:val="004A1E73"/>
    <w:rsid w:val="004B4C5B"/>
    <w:rsid w:val="0057199C"/>
    <w:rsid w:val="005B77F5"/>
    <w:rsid w:val="005E545B"/>
    <w:rsid w:val="00623890"/>
    <w:rsid w:val="006832A2"/>
    <w:rsid w:val="007E6C1D"/>
    <w:rsid w:val="00A8129A"/>
    <w:rsid w:val="00AE6E4F"/>
    <w:rsid w:val="00AF415F"/>
    <w:rsid w:val="00B60D1B"/>
    <w:rsid w:val="00B72741"/>
    <w:rsid w:val="00CB7F54"/>
    <w:rsid w:val="00CE2134"/>
    <w:rsid w:val="00CE68A5"/>
    <w:rsid w:val="00D06D62"/>
    <w:rsid w:val="00DF0589"/>
    <w:rsid w:val="00E15578"/>
    <w:rsid w:val="00E43D00"/>
    <w:rsid w:val="00E56EBE"/>
    <w:rsid w:val="00E64982"/>
    <w:rsid w:val="00F658B8"/>
    <w:rsid w:val="00F76A83"/>
    <w:rsid w:val="00FD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12170"/>
    <w:rPr>
      <w:color w:val="0000FF"/>
      <w:u w:val="single"/>
    </w:rPr>
  </w:style>
  <w:style w:type="paragraph" w:styleId="a4">
    <w:name w:val="List Paragraph"/>
    <w:basedOn w:val="a"/>
    <w:uiPriority w:val="34"/>
    <w:qFormat/>
    <w:rsid w:val="00112170"/>
    <w:pPr>
      <w:ind w:left="720"/>
      <w:contextualSpacing/>
    </w:pPr>
    <w:rPr>
      <w:rFonts w:ascii="Calibri" w:eastAsia="Times New Roman" w:hAnsi="Calibri" w:cs="Times New Roman"/>
    </w:rPr>
  </w:style>
  <w:style w:type="paragraph" w:customStyle="1" w:styleId="ConsPlusNormal">
    <w:name w:val="ConsPlusNormal"/>
    <w:next w:val="a"/>
    <w:rsid w:val="005E545B"/>
    <w:pPr>
      <w:widowControl w:val="0"/>
      <w:suppressAutoHyphens/>
      <w:spacing w:after="0" w:line="240" w:lineRule="auto"/>
      <w:ind w:firstLine="720"/>
    </w:pPr>
    <w:rPr>
      <w:rFonts w:ascii="Arial" w:eastAsia="Arial" w:hAnsi="Arial" w:cs="Arial"/>
      <w:color w:val="000000"/>
      <w:sz w:val="20"/>
      <w:szCs w:val="20"/>
      <w:lang w:eastAsia="en-US" w:bidi="en-US"/>
    </w:rPr>
  </w:style>
  <w:style w:type="paragraph" w:customStyle="1" w:styleId="ConsPlusTitle">
    <w:name w:val="ConsPlusTitle"/>
    <w:basedOn w:val="a"/>
    <w:next w:val="ConsPlusNormal"/>
    <w:rsid w:val="005E545B"/>
    <w:pPr>
      <w:widowControl w:val="0"/>
      <w:suppressAutoHyphens/>
      <w:spacing w:after="0" w:line="240" w:lineRule="auto"/>
    </w:pPr>
    <w:rPr>
      <w:rFonts w:ascii="Arial" w:eastAsia="Arial" w:hAnsi="Arial" w:cs="Arial"/>
      <w:b/>
      <w:bCs/>
      <w:color w:val="000000"/>
      <w:sz w:val="20"/>
      <w:szCs w:val="20"/>
      <w:lang w:eastAsia="en-US" w:bidi="en-US"/>
    </w:rPr>
  </w:style>
  <w:style w:type="paragraph" w:customStyle="1" w:styleId="Default">
    <w:name w:val="Default"/>
    <w:rsid w:val="005E54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header"/>
    <w:basedOn w:val="a"/>
    <w:link w:val="a6"/>
    <w:uiPriority w:val="99"/>
    <w:unhideWhenUsed/>
    <w:rsid w:val="002579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915"/>
  </w:style>
  <w:style w:type="paragraph" w:styleId="a7">
    <w:name w:val="footer"/>
    <w:basedOn w:val="a"/>
    <w:link w:val="a8"/>
    <w:uiPriority w:val="99"/>
    <w:semiHidden/>
    <w:unhideWhenUsed/>
    <w:rsid w:val="002579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7915"/>
  </w:style>
  <w:style w:type="paragraph" w:styleId="a9">
    <w:name w:val="Balloon Text"/>
    <w:basedOn w:val="a"/>
    <w:link w:val="aa"/>
    <w:uiPriority w:val="99"/>
    <w:semiHidden/>
    <w:unhideWhenUsed/>
    <w:rsid w:val="00303A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3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E616-B603-4E92-8465-CC6A2D15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ЕСПД</dc:creator>
  <cp:keywords/>
  <dc:description/>
  <cp:lastModifiedBy>Пользователь Windows</cp:lastModifiedBy>
  <cp:revision>23</cp:revision>
  <cp:lastPrinted>2019-10-30T04:31:00Z</cp:lastPrinted>
  <dcterms:created xsi:type="dcterms:W3CDTF">2019-09-18T12:35:00Z</dcterms:created>
  <dcterms:modified xsi:type="dcterms:W3CDTF">2019-10-30T04:32:00Z</dcterms:modified>
</cp:coreProperties>
</file>