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76" w:rsidRDefault="00140276" w:rsidP="00140276">
      <w:pPr>
        <w:spacing w:after="0" w:line="240" w:lineRule="auto"/>
        <w:ind w:left="709" w:hanging="709"/>
        <w:jc w:val="center"/>
        <w:rPr>
          <w:rFonts w:ascii="Times New Roman" w:hAnsi="Times New Roman" w:cs="Arial"/>
          <w:b/>
          <w:sz w:val="24"/>
          <w:szCs w:val="20"/>
        </w:rPr>
      </w:pPr>
      <w:r>
        <w:rPr>
          <w:rFonts w:ascii="Times New Roman" w:hAnsi="Times New Roman" w:cs="Arial"/>
          <w:noProof/>
          <w:sz w:val="24"/>
          <w:szCs w:val="20"/>
          <w:lang w:eastAsia="ru-RU"/>
        </w:rPr>
        <w:drawing>
          <wp:inline distT="0" distB="0" distL="0" distR="0">
            <wp:extent cx="371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76" w:rsidRDefault="00140276" w:rsidP="00140276">
      <w:pPr>
        <w:spacing w:after="0" w:line="240" w:lineRule="auto"/>
        <w:ind w:right="-11"/>
        <w:jc w:val="center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b/>
          <w:color w:val="000000"/>
          <w:sz w:val="32"/>
          <w:szCs w:val="32"/>
        </w:rPr>
        <w:t>АДМИНИСТРАЦИЯ</w:t>
      </w:r>
    </w:p>
    <w:p w:rsidR="00140276" w:rsidRDefault="00140276" w:rsidP="00140276">
      <w:pPr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2"/>
          <w:szCs w:val="32"/>
        </w:rPr>
      </w:pPr>
      <w:r>
        <w:rPr>
          <w:rFonts w:ascii="Times New Roman" w:hAnsi="Times New Roman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140276" w:rsidRDefault="00140276" w:rsidP="0014027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40"/>
          <w:szCs w:val="40"/>
        </w:rPr>
      </w:pPr>
      <w:r>
        <w:rPr>
          <w:rFonts w:ascii="Times New Roman" w:hAnsi="Times New Roman" w:cs="Arial"/>
          <w:b/>
          <w:color w:val="000000"/>
          <w:sz w:val="40"/>
          <w:szCs w:val="40"/>
        </w:rPr>
        <w:t>ПОСТАНОВЛЕНИЕ</w:t>
      </w:r>
    </w:p>
    <w:p w:rsidR="00140276" w:rsidRDefault="00140276" w:rsidP="00140276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 w:cs="Arial"/>
          <w:b/>
          <w:color w:val="000000"/>
          <w:sz w:val="36"/>
          <w:szCs w:val="36"/>
        </w:rPr>
      </w:pPr>
      <w:r>
        <w:rPr>
          <w:rFonts w:ascii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B9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u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4PjlOUhgphb3x8Sjgk2wfqo11L7lqkXdybJ0hYlG7QkkJmlAmCYnI8tI6T4xk+wCfV6qZ&#10;aJogjUaiLsdno+EoBFjVCOY3/TFrFvOiMWhJvLjCs2Px5JhRt5IFsJoTNt35johm60PyRno8KA3o&#10;7Lytet6fxWfT0+lpOkiH4+kgjcty8GJWpIPxLDkZlcdlUZTJB08tSbNaMMalZ7dXcpL+nVJ2d2qr&#10;wYOWD22InqKHfgHZ/TuQDrP149wKY67Y+srsZw7iDYd3F83fjsdr8B//Dia/AA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6Ug17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rFonts w:ascii="Calibri" w:hAnsi="Calibri" w:cs="Times New Roman"/>
          <w:noProof/>
          <w:lang w:eastAsia="ru-RU"/>
        </w:rPr>
        <mc:AlternateContent>
          <mc:Choice Requires="wps">
            <w:drawing>
              <wp:anchor distT="4294967269" distB="4294967269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CA94" id="Прямая со стрелкой 3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075mm;mso-wrap-distance-right:9pt;mso-wrap-distance-bottom:-.0007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xvTQIAAFUEAAAOAAAAZHJzL2Uyb0RvYy54bWysVEtu2zAQ3RfoHQjuHUm24i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NRksJI6d4XkWwfqI11L7lqkTdybJ0hYlG7QkkJilAmCWnI8tI6T4tk+wCfVaqZaJog&#10;jEaiLsfD4zSOQ4RVjWDe689Zs5gXjUFL4rUVnlAkeB4fM+pWsoBWc8KmO9sR0WxtyN5IjweVAZ+d&#10;tRXP+7P4bHo6PU0H6XA8HaRxWQ5ezIp0MJ4lJ8flq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DP7&#10;nG9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140276" w:rsidRPr="00140276" w:rsidRDefault="00140276" w:rsidP="00140276">
      <w:pPr>
        <w:shd w:val="clear" w:color="auto" w:fill="FFFFFF"/>
        <w:spacing w:after="0" w:line="240" w:lineRule="auto"/>
        <w:rPr>
          <w:rFonts w:ascii="Liberation Serif" w:hAnsi="Liberation Serif" w:cs="Arial"/>
          <w:sz w:val="28"/>
          <w:szCs w:val="24"/>
        </w:rPr>
      </w:pPr>
      <w:r w:rsidRPr="00140276">
        <w:rPr>
          <w:rFonts w:ascii="Liberation Serif" w:hAnsi="Liberation Serif" w:cs="Arial"/>
          <w:sz w:val="28"/>
          <w:szCs w:val="24"/>
        </w:rPr>
        <w:t xml:space="preserve">01 декабря 2021 года                                                                         </w:t>
      </w:r>
      <w:r w:rsidRPr="00140276">
        <w:rPr>
          <w:rFonts w:ascii="Liberation Serif" w:hAnsi="Liberation Serif" w:cs="Arial"/>
          <w:sz w:val="28"/>
          <w:szCs w:val="24"/>
        </w:rPr>
        <w:t xml:space="preserve">  </w:t>
      </w:r>
      <w:r w:rsidRPr="00140276">
        <w:rPr>
          <w:rFonts w:ascii="Liberation Serif" w:hAnsi="Liberation Serif" w:cs="Arial"/>
          <w:sz w:val="28"/>
          <w:szCs w:val="24"/>
        </w:rPr>
        <w:t xml:space="preserve">             № 95</w:t>
      </w:r>
      <w:r w:rsidRPr="00140276">
        <w:rPr>
          <w:rFonts w:ascii="Liberation Serif" w:hAnsi="Liberation Serif" w:cs="Arial"/>
          <w:sz w:val="28"/>
          <w:szCs w:val="24"/>
        </w:rPr>
        <w:t>5</w:t>
      </w:r>
    </w:p>
    <w:p w:rsidR="00140276" w:rsidRPr="00140276" w:rsidRDefault="00140276" w:rsidP="00140276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sz w:val="28"/>
          <w:szCs w:val="24"/>
        </w:rPr>
      </w:pPr>
      <w:r w:rsidRPr="00140276">
        <w:rPr>
          <w:rFonts w:ascii="Liberation Serif" w:hAnsi="Liberation Serif" w:cs="Arial"/>
          <w:sz w:val="28"/>
          <w:szCs w:val="24"/>
        </w:rPr>
        <w:t>п.г.т. Махнёво</w:t>
      </w:r>
    </w:p>
    <w:p w:rsidR="00140276" w:rsidRPr="00140276" w:rsidRDefault="00140276" w:rsidP="00140276">
      <w:pPr>
        <w:shd w:val="clear" w:color="auto" w:fill="FFFFFF"/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</w:p>
    <w:p w:rsidR="00D35C9F" w:rsidRPr="00140276" w:rsidRDefault="00D35C9F" w:rsidP="00140276">
      <w:pPr>
        <w:jc w:val="center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bookmarkStart w:id="0" w:name="_GoBack"/>
      <w:r w:rsidRPr="00140276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«Об утверждении </w:t>
      </w:r>
      <w:r w:rsidR="002A24DF" w:rsidRPr="00140276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специальных правил пожарной безопасности </w:t>
      </w:r>
      <w:r w:rsidR="00140276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                             </w:t>
      </w:r>
      <w:r w:rsidR="002A24DF" w:rsidRPr="00140276">
        <w:rPr>
          <w:rFonts w:ascii="Liberation Serif" w:hAnsi="Liberation Serif"/>
          <w:b/>
          <w:i/>
          <w:sz w:val="28"/>
          <w:szCs w:val="28"/>
        </w:rPr>
        <w:t xml:space="preserve">для помещения архива в отделе по организации деятельности </w:t>
      </w:r>
      <w:r w:rsidR="00140276">
        <w:rPr>
          <w:rFonts w:ascii="Liberation Serif" w:hAnsi="Liberation Serif"/>
          <w:b/>
          <w:i/>
          <w:sz w:val="28"/>
          <w:szCs w:val="28"/>
        </w:rPr>
        <w:t xml:space="preserve">                      </w:t>
      </w:r>
      <w:r w:rsidR="002A24DF" w:rsidRPr="00140276">
        <w:rPr>
          <w:rFonts w:ascii="Liberation Serif" w:hAnsi="Liberation Serif"/>
          <w:b/>
          <w:i/>
          <w:sz w:val="28"/>
          <w:szCs w:val="28"/>
        </w:rPr>
        <w:t xml:space="preserve">Администрации Махнёвского </w:t>
      </w:r>
      <w:r w:rsidR="00140276">
        <w:rPr>
          <w:rFonts w:ascii="Liberation Serif" w:hAnsi="Liberation Serif"/>
          <w:b/>
          <w:i/>
          <w:sz w:val="28"/>
          <w:szCs w:val="28"/>
        </w:rPr>
        <w:t xml:space="preserve">муниципального образования                                               </w:t>
      </w:r>
      <w:r w:rsidR="002A24DF" w:rsidRPr="00140276">
        <w:rPr>
          <w:rFonts w:ascii="Liberation Serif" w:hAnsi="Liberation Serif"/>
          <w:b/>
          <w:i/>
          <w:sz w:val="28"/>
          <w:szCs w:val="28"/>
        </w:rPr>
        <w:t>и работе с муниципальным архивом</w:t>
      </w:r>
      <w:r w:rsidRPr="00140276">
        <w:rPr>
          <w:rFonts w:ascii="Liberation Serif" w:eastAsia="Times New Roman" w:hAnsi="Liberation Serif" w:cs="Times New Roman"/>
          <w:b/>
          <w:i/>
          <w:sz w:val="28"/>
          <w:szCs w:val="28"/>
        </w:rPr>
        <w:t>»</w:t>
      </w:r>
    </w:p>
    <w:bookmarkEnd w:id="0"/>
    <w:p w:rsidR="002A24DF" w:rsidRPr="00140276" w:rsidRDefault="00D35C9F" w:rsidP="00EE7A89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 w:rsidRPr="00140276">
        <w:rPr>
          <w:rFonts w:ascii="Liberation Serif" w:hAnsi="Liberation Serif"/>
          <w:sz w:val="28"/>
          <w:szCs w:val="28"/>
        </w:rPr>
        <w:tab/>
      </w:r>
      <w:r w:rsidRPr="00140276">
        <w:rPr>
          <w:rFonts w:ascii="Liberation Serif" w:hAnsi="Liberation Serif"/>
          <w:b w:val="0"/>
          <w:sz w:val="28"/>
          <w:szCs w:val="28"/>
        </w:rPr>
        <w:t xml:space="preserve">В соответствии с приказом </w:t>
      </w:r>
      <w:r w:rsidR="00EE7A89" w:rsidRPr="00140276">
        <w:rPr>
          <w:rFonts w:ascii="Liberation Serif" w:hAnsi="Liberation Serif"/>
          <w:b w:val="0"/>
          <w:sz w:val="28"/>
          <w:szCs w:val="28"/>
        </w:rPr>
        <w:t xml:space="preserve">Министерства культуры Российской федерации от 12 января </w:t>
      </w:r>
      <w:smartTag w:uri="urn:schemas-microsoft-com:office:smarttags" w:element="metricconverter">
        <w:smartTagPr>
          <w:attr w:name="ProductID" w:val="2009 г"/>
        </w:smartTagPr>
        <w:r w:rsidR="00EE7A89" w:rsidRPr="00140276">
          <w:rPr>
            <w:rFonts w:ascii="Liberation Serif" w:hAnsi="Liberation Serif"/>
            <w:b w:val="0"/>
            <w:sz w:val="28"/>
            <w:szCs w:val="28"/>
          </w:rPr>
          <w:t>2009 г</w:t>
        </w:r>
      </w:smartTag>
      <w:r w:rsidR="00EE7A89" w:rsidRPr="00140276">
        <w:rPr>
          <w:rFonts w:ascii="Liberation Serif" w:hAnsi="Liberation Serif"/>
          <w:b w:val="0"/>
          <w:sz w:val="28"/>
          <w:szCs w:val="28"/>
        </w:rPr>
        <w:t xml:space="preserve">. № 3 </w:t>
      </w:r>
      <w:r w:rsidRPr="00140276">
        <w:rPr>
          <w:rFonts w:ascii="Liberation Serif" w:hAnsi="Liberation Serif"/>
          <w:b w:val="0"/>
          <w:sz w:val="28"/>
          <w:szCs w:val="28"/>
        </w:rPr>
        <w:t xml:space="preserve">зарегистрированный Министерством юстиции Российской Федерации от </w:t>
      </w:r>
      <w:r w:rsidR="002A24DF" w:rsidRPr="00140276">
        <w:rPr>
          <w:rFonts w:ascii="Liberation Serif" w:hAnsi="Liberation Serif"/>
          <w:b w:val="0"/>
          <w:sz w:val="28"/>
          <w:szCs w:val="28"/>
        </w:rPr>
        <w:t xml:space="preserve">4 мая </w:t>
      </w:r>
      <w:smartTag w:uri="urn:schemas-microsoft-com:office:smarttags" w:element="metricconverter">
        <w:smartTagPr>
          <w:attr w:name="ProductID" w:val="2009 г"/>
        </w:smartTagPr>
        <w:r w:rsidR="002A24DF" w:rsidRPr="00140276">
          <w:rPr>
            <w:rFonts w:ascii="Liberation Serif" w:hAnsi="Liberation Serif"/>
            <w:b w:val="0"/>
            <w:sz w:val="28"/>
            <w:szCs w:val="28"/>
          </w:rPr>
          <w:t>2009 г</w:t>
        </w:r>
      </w:smartTag>
      <w:r w:rsidR="00EE7A89" w:rsidRPr="00140276">
        <w:rPr>
          <w:rFonts w:ascii="Liberation Serif" w:hAnsi="Liberation Serif"/>
          <w:b w:val="0"/>
          <w:sz w:val="28"/>
          <w:szCs w:val="28"/>
        </w:rPr>
        <w:t>. № 13882 «</w:t>
      </w:r>
      <w:r w:rsidR="002A24DF" w:rsidRPr="00140276">
        <w:rPr>
          <w:rFonts w:ascii="Liberation Serif" w:hAnsi="Liberation Serif"/>
          <w:b w:val="0"/>
          <w:sz w:val="28"/>
          <w:szCs w:val="28"/>
        </w:rPr>
        <w:t xml:space="preserve">Об утверждении специальных правил пожарной безопасности государственных и муниципальных архивов Российской Федерации» </w:t>
      </w:r>
    </w:p>
    <w:p w:rsidR="002A24DF" w:rsidRPr="00140276" w:rsidRDefault="002A24DF" w:rsidP="002A24DF">
      <w:pPr>
        <w:pStyle w:val="ConsPlusTitle"/>
        <w:jc w:val="center"/>
        <w:rPr>
          <w:rFonts w:ascii="Liberation Serif" w:hAnsi="Liberation Serif"/>
          <w:sz w:val="20"/>
          <w:szCs w:val="20"/>
        </w:rPr>
      </w:pPr>
    </w:p>
    <w:p w:rsidR="00D35C9F" w:rsidRPr="00140276" w:rsidRDefault="00D35C9F" w:rsidP="00D35C9F">
      <w:pPr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40276">
        <w:rPr>
          <w:rFonts w:ascii="Liberation Serif" w:eastAsia="Times New Roman" w:hAnsi="Liberation Serif" w:cs="Times New Roman"/>
          <w:b/>
          <w:sz w:val="28"/>
          <w:szCs w:val="28"/>
        </w:rPr>
        <w:t>ПОСТАНОВЛЯЮ:</w:t>
      </w:r>
    </w:p>
    <w:p w:rsidR="00D35C9F" w:rsidRPr="00140276" w:rsidRDefault="00D35C9F" w:rsidP="00140276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40276">
        <w:rPr>
          <w:rFonts w:ascii="Liberation Serif" w:eastAsia="Times New Roman" w:hAnsi="Liberation Serif" w:cs="Times New Roman"/>
          <w:sz w:val="28"/>
          <w:szCs w:val="28"/>
        </w:rPr>
        <w:tab/>
        <w:t>1. Утвердить:</w:t>
      </w:r>
    </w:p>
    <w:p w:rsidR="00D35C9F" w:rsidRPr="00140276" w:rsidRDefault="00D35C9F" w:rsidP="00140276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140276">
        <w:rPr>
          <w:rFonts w:ascii="Liberation Serif" w:eastAsia="Times New Roman" w:hAnsi="Liberation Serif" w:cs="Times New Roman"/>
          <w:sz w:val="28"/>
          <w:szCs w:val="28"/>
        </w:rPr>
        <w:tab/>
        <w:t xml:space="preserve">1.1. Прилагаемые </w:t>
      </w:r>
      <w:r w:rsidR="00EE7A89" w:rsidRPr="00140276">
        <w:rPr>
          <w:rFonts w:ascii="Liberation Serif" w:eastAsia="Times New Roman" w:hAnsi="Liberation Serif" w:cs="Times New Roman"/>
          <w:sz w:val="28"/>
          <w:szCs w:val="28"/>
        </w:rPr>
        <w:t>Специальные п</w:t>
      </w:r>
      <w:r w:rsidRPr="00140276">
        <w:rPr>
          <w:rFonts w:ascii="Liberation Serif" w:eastAsia="Times New Roman" w:hAnsi="Liberation Serif" w:cs="Times New Roman"/>
          <w:sz w:val="28"/>
          <w:szCs w:val="28"/>
        </w:rPr>
        <w:t xml:space="preserve">равила </w:t>
      </w:r>
      <w:r w:rsidR="00EE7A89" w:rsidRPr="00140276">
        <w:rPr>
          <w:rFonts w:ascii="Liberation Serif" w:eastAsia="Times New Roman" w:hAnsi="Liberation Serif" w:cs="Times New Roman"/>
          <w:sz w:val="28"/>
          <w:szCs w:val="28"/>
        </w:rPr>
        <w:t xml:space="preserve">пожарной безопасности </w:t>
      </w:r>
      <w:r w:rsidR="00EE7A89" w:rsidRPr="00140276">
        <w:rPr>
          <w:rFonts w:ascii="Liberation Serif" w:hAnsi="Liberation Serif"/>
          <w:sz w:val="28"/>
          <w:szCs w:val="28"/>
        </w:rPr>
        <w:t>для помещения архива в отделе по организации деятельности Администрации Махнёвского МО и работе с муниципальным архивом.</w:t>
      </w:r>
      <w:r w:rsidR="00EE7A89" w:rsidRPr="0014027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40276">
        <w:rPr>
          <w:rFonts w:ascii="Liberation Serif" w:eastAsia="Times New Roman" w:hAnsi="Liberation Serif" w:cs="Times New Roman"/>
          <w:sz w:val="28"/>
          <w:szCs w:val="28"/>
        </w:rPr>
        <w:t>(Приложение № 1);</w:t>
      </w:r>
    </w:p>
    <w:p w:rsidR="00EE7A89" w:rsidRPr="00140276" w:rsidRDefault="00D35C9F" w:rsidP="00140276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40276">
        <w:rPr>
          <w:rFonts w:ascii="Liberation Serif" w:eastAsia="Times New Roman" w:hAnsi="Liberation Serif" w:cs="Times New Roman"/>
          <w:sz w:val="28"/>
          <w:szCs w:val="28"/>
        </w:rPr>
        <w:tab/>
        <w:t>2.</w:t>
      </w:r>
      <w:r w:rsidR="0014027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E7A89" w:rsidRPr="00140276">
        <w:rPr>
          <w:rFonts w:ascii="Liberation Serif" w:hAnsi="Liberation Serif"/>
          <w:sz w:val="28"/>
          <w:szCs w:val="28"/>
        </w:rPr>
        <w:t xml:space="preserve">Специалисту 1 категории отдела по организации деятельности Администрации Махнёвского МО и работе с муниципальным архивом  </w:t>
      </w:r>
      <w:r w:rsidR="00140276">
        <w:rPr>
          <w:rFonts w:ascii="Liberation Serif" w:hAnsi="Liberation Serif"/>
          <w:sz w:val="28"/>
          <w:szCs w:val="28"/>
        </w:rPr>
        <w:t xml:space="preserve">                              </w:t>
      </w:r>
      <w:r w:rsidR="00EE7A89" w:rsidRPr="00140276">
        <w:rPr>
          <w:rFonts w:ascii="Liberation Serif" w:hAnsi="Liberation Serif"/>
          <w:sz w:val="28"/>
          <w:szCs w:val="28"/>
        </w:rPr>
        <w:t>Е.Н.</w:t>
      </w:r>
      <w:r w:rsidR="00140276">
        <w:rPr>
          <w:rFonts w:ascii="Liberation Serif" w:hAnsi="Liberation Serif"/>
          <w:sz w:val="28"/>
          <w:szCs w:val="28"/>
        </w:rPr>
        <w:t xml:space="preserve"> </w:t>
      </w:r>
      <w:r w:rsidR="00EE7A89" w:rsidRPr="00140276">
        <w:rPr>
          <w:rFonts w:ascii="Liberation Serif" w:hAnsi="Liberation Serif"/>
          <w:sz w:val="28"/>
          <w:szCs w:val="28"/>
        </w:rPr>
        <w:t xml:space="preserve">Чернобровкиной вести работу в отделе по организации деятельности Администрации Махнёвского МО и работе с муниципальным архивом в соответствии с утвержденными </w:t>
      </w:r>
      <w:r w:rsidR="00EE7A89" w:rsidRPr="00140276">
        <w:rPr>
          <w:rFonts w:ascii="Liberation Serif" w:eastAsia="Times New Roman" w:hAnsi="Liberation Serif" w:cs="Times New Roman"/>
          <w:sz w:val="28"/>
          <w:szCs w:val="28"/>
        </w:rPr>
        <w:t>Специальными правилами пожарной безопасности.</w:t>
      </w:r>
    </w:p>
    <w:p w:rsidR="00D35C9F" w:rsidRPr="00140276" w:rsidRDefault="00EE7A89" w:rsidP="00140276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40276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35C9F" w:rsidRPr="00140276">
        <w:rPr>
          <w:rFonts w:ascii="Liberation Serif" w:eastAsia="Times New Roman" w:hAnsi="Liberation Serif" w:cs="Times New Roman"/>
          <w:sz w:val="28"/>
          <w:szCs w:val="28"/>
        </w:rPr>
        <w:t>3.</w:t>
      </w:r>
      <w:r w:rsidR="0014027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35C9F" w:rsidRPr="00140276">
        <w:rPr>
          <w:rFonts w:ascii="Liberation Serif" w:eastAsia="Times New Roman" w:hAnsi="Liberation Serif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35C9F" w:rsidRPr="00140276" w:rsidRDefault="00D35C9F" w:rsidP="001402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40276">
        <w:rPr>
          <w:rFonts w:ascii="Liberation Serif" w:eastAsia="Times New Roman" w:hAnsi="Liberation Serif" w:cs="Times New Roman"/>
          <w:sz w:val="28"/>
          <w:szCs w:val="28"/>
        </w:rPr>
        <w:t xml:space="preserve">  4.</w:t>
      </w:r>
      <w:r w:rsidR="00140276">
        <w:rPr>
          <w:rFonts w:ascii="Liberation Serif" w:eastAsia="Times New Roman" w:hAnsi="Liberation Serif" w:cs="Times New Roman"/>
          <w:sz w:val="28"/>
          <w:szCs w:val="28"/>
        </w:rPr>
        <w:t xml:space="preserve">   </w:t>
      </w:r>
      <w:r w:rsidRPr="00140276">
        <w:rPr>
          <w:rFonts w:ascii="Liberation Serif" w:eastAsia="Times New Roman" w:hAnsi="Liberation Serif" w:cs="Times New Roman"/>
          <w:sz w:val="28"/>
          <w:szCs w:val="28"/>
        </w:rPr>
        <w:t>Опубликовать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D35C9F" w:rsidRPr="00140276" w:rsidRDefault="00D35C9F" w:rsidP="001402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40276">
        <w:rPr>
          <w:rFonts w:ascii="Liberation Serif" w:eastAsia="Times New Roman" w:hAnsi="Liberation Serif" w:cs="Times New Roman"/>
          <w:sz w:val="28"/>
          <w:szCs w:val="28"/>
        </w:rPr>
        <w:t xml:space="preserve"> 5.</w:t>
      </w:r>
      <w:r w:rsidR="0014027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140276">
        <w:rPr>
          <w:rFonts w:ascii="Liberation Serif" w:eastAsia="Times New Roman" w:hAnsi="Liberation Serif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Махнёвского муниципального образования по социальным вопросам Г.А.Кокшарову.</w:t>
      </w:r>
    </w:p>
    <w:p w:rsidR="00D35C9F" w:rsidRPr="00140276" w:rsidRDefault="00D35C9F" w:rsidP="00140276">
      <w:pPr>
        <w:tabs>
          <w:tab w:val="num" w:pos="1080"/>
        </w:tabs>
        <w:autoSpaceDE w:val="0"/>
        <w:autoSpaceDN w:val="0"/>
        <w:adjustRightInd w:val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40276" w:rsidRDefault="00140276" w:rsidP="00D35C9F">
      <w:pPr>
        <w:tabs>
          <w:tab w:val="num" w:pos="1080"/>
        </w:tabs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35C9F" w:rsidRPr="00140276" w:rsidRDefault="00D35C9F" w:rsidP="00D35C9F">
      <w:pPr>
        <w:tabs>
          <w:tab w:val="num" w:pos="1080"/>
        </w:tabs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40276">
        <w:rPr>
          <w:rFonts w:ascii="Liberation Serif" w:eastAsia="Times New Roman" w:hAnsi="Liberation Serif" w:cs="Times New Roman"/>
          <w:sz w:val="28"/>
          <w:szCs w:val="28"/>
        </w:rPr>
        <w:t xml:space="preserve">Глава Махнёвского </w:t>
      </w:r>
    </w:p>
    <w:p w:rsidR="00D35C9F" w:rsidRPr="00140276" w:rsidRDefault="00D35C9F" w:rsidP="00D35C9F">
      <w:pPr>
        <w:tabs>
          <w:tab w:val="num" w:pos="1080"/>
        </w:tabs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40276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образования </w:t>
      </w:r>
      <w:r w:rsidRPr="00140276">
        <w:rPr>
          <w:rFonts w:ascii="Liberation Serif" w:eastAsia="Times New Roman" w:hAnsi="Liberation Serif" w:cs="Times New Roman"/>
          <w:sz w:val="28"/>
          <w:szCs w:val="28"/>
        </w:rPr>
        <w:tab/>
      </w:r>
      <w:r w:rsidR="000A2020" w:rsidRPr="00140276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А.С.</w:t>
      </w:r>
      <w:r w:rsidR="0014027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A2020" w:rsidRPr="00140276">
        <w:rPr>
          <w:rFonts w:ascii="Liberation Serif" w:eastAsia="Times New Roman" w:hAnsi="Liberation Serif" w:cs="Times New Roman"/>
          <w:sz w:val="28"/>
          <w:szCs w:val="28"/>
        </w:rPr>
        <w:t>Корелин</w:t>
      </w:r>
      <w:r w:rsidRPr="0014027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tbl>
      <w:tblPr>
        <w:tblW w:w="6670" w:type="dxa"/>
        <w:tblInd w:w="3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"/>
        <w:gridCol w:w="2399"/>
        <w:gridCol w:w="4136"/>
      </w:tblGrid>
      <w:tr w:rsidR="00BE7217" w:rsidRPr="00140276" w:rsidTr="00140276">
        <w:trPr>
          <w:trHeight w:val="1562"/>
        </w:trPr>
        <w:tc>
          <w:tcPr>
            <w:tcW w:w="135" w:type="dxa"/>
            <w:shd w:val="clear" w:color="auto" w:fill="auto"/>
          </w:tcPr>
          <w:p w:rsidR="00BE7217" w:rsidRPr="0032340A" w:rsidRDefault="00BE7217" w:rsidP="006920E0">
            <w:pPr>
              <w:pStyle w:val="a9"/>
              <w:snapToGrid w:val="0"/>
              <w:ind w:left="-302" w:right="-2088" w:firstLine="1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</w:tcPr>
          <w:p w:rsidR="00BE7217" w:rsidRPr="0032340A" w:rsidRDefault="00BE7217" w:rsidP="006920E0">
            <w:pPr>
              <w:pStyle w:val="a9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BE7217" w:rsidRPr="00140276" w:rsidRDefault="00BE7217" w:rsidP="00140276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40276">
              <w:rPr>
                <w:rFonts w:ascii="Liberation Serif" w:hAnsi="Liberation Serif"/>
                <w:sz w:val="28"/>
                <w:szCs w:val="28"/>
              </w:rPr>
              <w:t>Приложение № 1</w:t>
            </w:r>
          </w:p>
          <w:p w:rsidR="00BE7217" w:rsidRPr="00140276" w:rsidRDefault="00BE7217" w:rsidP="00140276">
            <w:pPr>
              <w:spacing w:after="0" w:line="240" w:lineRule="auto"/>
              <w:contextualSpacing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40276">
              <w:rPr>
                <w:rFonts w:ascii="Liberation Serif" w:hAnsi="Liberation Serif"/>
                <w:sz w:val="28"/>
                <w:szCs w:val="28"/>
              </w:rPr>
              <w:t xml:space="preserve">к постановлению Администрации Махнёвского муниципального образования </w:t>
            </w:r>
          </w:p>
          <w:p w:rsidR="00BE7217" w:rsidRPr="00140276" w:rsidRDefault="00BE7217" w:rsidP="00140276">
            <w:pPr>
              <w:pStyle w:val="a9"/>
              <w:contextualSpacing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140276">
              <w:rPr>
                <w:rFonts w:ascii="Liberation Serif" w:hAnsi="Liberation Serif" w:cs="Times New Roman"/>
                <w:sz w:val="28"/>
                <w:szCs w:val="28"/>
              </w:rPr>
              <w:t>от</w:t>
            </w:r>
            <w:r w:rsidR="00140276" w:rsidRPr="00140276">
              <w:rPr>
                <w:rFonts w:ascii="Liberation Serif" w:hAnsi="Liberation Serif" w:cs="Times New Roman"/>
                <w:sz w:val="28"/>
                <w:szCs w:val="28"/>
              </w:rPr>
              <w:t xml:space="preserve"> 01.12.2021 г. № 955 </w:t>
            </w:r>
            <w:r w:rsidRPr="00140276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</w:tr>
    </w:tbl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СПЕЦИАЛЬНЫЕ ПРАВИЛА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ПОЖАРНОЙ БЕЗОПАСНОСТИ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I. Общие положения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1.1. Настоящие Специальные правила пожарной безопасности государственных и муниципальных архивов Российской Федерации (далее - Специальные правила) устанавливают требования пожарной безопасности, обязательные для применения и исполнения государственными и муниципальными архивами Российской Федерации (далее - архивы), их должностными лицами и работниками, в том числе привлекаемыми по договору найма (далее - работники), в целях защиты жизни и здоровья граждан, государственного или муниципального имущества, документов Архивного фонда Российской Федерации и других архивных документов, имущества юридических лиц.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1.2. В настоящих Специальных правилах используются следующие понятия, определения и сокращения: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архив - учреждение или структурное подразделение организации, осуществляющее хранение, комплектование, учет и использование архивных документов;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архивный фонд - совокупность архивных документов, исторически или логически связанных между собой;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государственный архив - федеральное государственное учреждение, создаваемое Правительством Российской Федерации, или государственное учреждение субъекта Российской Федерации, создаваемое органом государственной власти субъекта Российской Федерации,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документ Архивного фонда Российской Федерации -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муниципальный архив - структурное подразделение органа местного самоуправления муниципального района, городского округа или муниципальное учреждение, создаваемое этим органом,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</w:t>
      </w:r>
      <w:hyperlink r:id="rId8" w:history="1"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правила</w:t>
        </w:r>
      </w:hyperlink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пожарной безопасности, стандарты, инструкции и иные документы, содержащие, соответственно, обязательные и рекомендательные требования пожарной безопасности;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пожарная безопасность - состояние защищенности личности, имущества, общества и государства от пожаров;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противопожарный режим - правила поведения людей, порядок организации производства и </w:t>
      </w: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(или) содержания помещений (территорий), обеспечивающие предупреждение нарушений требований пожарной безопасности и тушение пожаров;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1.3. Наряду с настоящими Специальными </w:t>
      </w:r>
      <w:hyperlink r:id="rId9" w:history="1"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правилами</w:t>
        </w:r>
      </w:hyperlink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целях обеспечения пожарной безопасности архивов (в том числе определение противопожарных расстояний, объемно-планировочных и конструктивных решений, категорирование по взрывопожарной и пожарной опасности, обеспечение системами пожарной безопасности зданий и помещений) следует также руководствоваться техническими регламентами, стандартами, нормами и правилами пожарной безопасности, строительными нормами и правилами и иными документами, содержащими требования пожарной безопасности, а также технической документацией изготовителей (поставщиков) веществ и материалов, изделий и оборудования, содержащей показатели их пожарной опасности и меры пожарной безопасности при обращении с ними.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1.4. Пожарная безопасность архива должна обеспечиваться системами предотвращения пожара и противопожарной защиты, в том числе организационно-техническими мероприятиями.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1.5. Создание, организация работы и расчет численности объектовых подразделений пожарной охраны определяются в соответствии с Федеральным </w:t>
      </w:r>
      <w:hyperlink r:id="rId10" w:history="1"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законом</w:t>
        </w:r>
      </w:hyperlink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21.12.1994 N 69-ФЗ "О пожарной безопасности" &lt;*&gt;.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--------------------------------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&lt;*&gt; Собрание законодательства Российской Федерации, 1994, N 35, ст. 3649; 1995, N 35, ст. 3503; 1996,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ст. 4537; N 45, ст. 4640; N 50, ст. 5279; N 52, ст. 5498; 2007, N 43, ст. 5084; 2008, N 30 (ч. I), ст. 3593.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1.6. Работник архива при обнаружении нарушений </w:t>
      </w:r>
      <w:hyperlink r:id="rId11" w:history="1"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правил</w:t>
        </w:r>
      </w:hyperlink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пожарной безопасности обязан проинформировать об этом руководство архива, а также принять возможные меры к устранению указанных нарушений.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1.7. Ответственными за обеспечение пожарной безопасности архива и его подразделений, организацию и обеспечение обучения работников архива в соответствии с законодательством Российской Федерации являются их руководители.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1.8. Работники архива, включая руководителей, допускаются к работе только после прохождения обучения мерам пожарной безопасности.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Обучение мерам пожарной безопасности проводится в соответствии с </w:t>
      </w:r>
      <w:hyperlink r:id="rId12" w:history="1"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Нормами</w:t>
        </w:r>
      </w:hyperlink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21.01.2008, регистрационный N 10938).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1.9. В каждом архиве издается приказ об установлении противопожарного режима с приложением инструкции о мерах пожарной безопасности.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Инструкции для отдельных подразделений, помещений и по выполнению определенных видов работ должны дополнять и конкретизировать требования исходя из специфики пожарной опасности помещений и выполняемых видов работ.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Приказ и инструкции подлежат изучению работниками архива в системе обучения мерам пожарной безопасности и размещаются в доступных для обозрения местах.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зданиях архивов при единовременном нахождении на этаже более 10 человек разрабатываются и на видных местах размещаются планы (схемы) эвакуации людей в случае пожара, а также система (установка) оповещения людей о пожаре.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архивах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1.10. Для привлечения сотрудников к работе по предупреждению и борьбе с пожарами в государственных архивах создаются пожарно-технические комиссии.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1.11. Ежедневно по окончании работы архива осматриваются помещения в порядке, установленном инструкцией о мерах пожарной безопасности. При выявлении в ходе осмотра нарушений требований пожарной безопасности необходимо принять меры к их устранению. При невозможности самостоятельно устранить выявленные нарушения требований пожарной безопасности доложить об этом руководителю архива и сделать соответствующую запись в журнале осмотра помещений.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1.12. В архиве не реже одного раза в 6 месяцев должны проводиться учебные тревоги (практические тренировки) по отработке действий персонала на случай пожара.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II. Требования пожарной безопасности к содержанию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территории, зданий и помещений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 К зданиям архивов обеспечивается свободный доступ и подъезд пожарных машин. Проезды и подъезды не должны использоваться для складирования материалов, оборудования и стоянки автотранспорта.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Проезды, проходы к основным и запасным выходам и наружным пожарным лестницам, подступы к средствам извещения о пожарах и пожаротушения должны быть всегда свободными и освещаться в ночное время. Подъезды и проезды в зимнее время должны регулярно очищаться от снега.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Световые указатели водопроводных колодцев с пожарными гидрантами должны содержаться в исправном состоянии.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Пожарные гидранты должны находиться в исправном состоянии, а в зимнее время должны быть утеплены и очищаться от снега и льда.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2.2. На территории архива применение открытого огня (костры, факелы) запрещается.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2.3. В процессе эксплуатации следует обеспечить содержание зданий, оборудования и работоспособность систем противопожарной защиты в соответствии с требованиями проектной и технической документации. Изменение конструктивных, объемно-планировочных и инженерно-технических решений, а также функционального назначения помещений должно осуществляться в соответствии с законодательством о градостроительной деятельности с учетом выполнения требований нормативных документов по пожарной безопасности.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Огневые, сварочные, резательные, окрасочные и другие пожароопасные работы следует проводить в соответствии с </w:t>
      </w:r>
      <w:hyperlink r:id="rId13" w:history="1"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Правилами</w:t>
        </w:r>
      </w:hyperlink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пожарной безопасности в Российской Федерации (ППБ 01-03), утвержденными Приказом МЧС России от 18.06.2003 N 313 (зарегистрирован Минюстом России 27.06.2003, регистрационный N 4838). Контроль за соблюдением правил пожарной безопасности при проведении пожароопасных работ должен осуществляться лицом, назначенным руководителем архива.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Порядок приемки работ, связанных с ремонтом зданий, помещений, инженерного оборудования и систем противопожарной защиты, определяется руководителем архива, если иное не предусмотрено законодательными, нормативными правовыми актами Российской Федерации и нормативными документами по пожарной безопасности.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2.4. Для архивохранилищ, лабораторно-производственных и складских помещений должны быть определены их категории по взрывопожарной и пожарной опасности по методике, установленной </w:t>
      </w:r>
      <w:hyperlink r:id="rId14" w:history="1"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Нормами</w:t>
        </w:r>
      </w:hyperlink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пожарной безопасности "Определение категорий помещений, зданий и наружных установок по взрывопожарной и пожарной опасности (НПБ 105-03)", утвержденными Приказом МЧС России от 18.06.2003 N 314 &lt;*&gt;.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--------------------------------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&lt;*&gt; По заключению Минюста России данный нормативный правовой акт не нуждается в государственной регистрации (письмо Минюста России от 26.06.2003 N 07/6463-ЮД).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2.5. Использование и хранение оборудования, изделий, веществ и материалов, не имеющих сертификатов соответствия требованиям пожарной безопасности (в случаях, когда обязательно наличие таких сертификатов), не допускается.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2.6. Количество посетителей в читальных и выставочных залах не должно превышать их допустимую вместимость, установленную в инструкциях о мерах пожарной безопасности, исходя из условий обеспечения безопасной эвакуации людей при пожаре.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2.7. При расстановке выставочного оборудования в залах должны быть обеспечены эвакуационные пути к лестничным клеткам и эвакуационным выходам в соответствии с нормативными документами по пожарной безопасности.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выставочных залах необходимость дежурства лиц, ответственных за пожарную безопасность, определяется руководителем архива.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2.8. Воздуховоды вентиляционных систем должны очищаться в сроки, определенные в инструкциях о мерах пожарной безопасности.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2.9. На территории и в помещениях архива курение запрещается, за исключением мест, определенных в инструкциях о мерах пожарной безопасности. Места для курения должны быть оборудованы пепельницами из негорючих материалов или урнами с водой и обозначены соответствующими знаками пожарной безопасности.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2.10. Не разрешается использовать чердачные помещения зданий в производственных целях или для хранения материальных ценностей. Двери чердачных помещений должны быть постоянно закрыты на замки. На дверях указанных помещений должна быть информация о месте хранения ключей. Окна чердачных помещений должны быть застеклены и постоянно закрыты.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" w:name="Par89"/>
      <w:bookmarkEnd w:id="1"/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2.11. Огнезащитную обработку деревянных конструкций и деревянных стеллажей следует периодически повторять с учетом сроков эксплуатации огнезащитных покрытий.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Нарушения огнезащитных покрытий должны немедленно устраняться. Состояние огнезащитных покрытий должно проверяться не менее двух раз в год.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2.12. В подвальных и цокольных этажах зданий запрещается применять и хранить взрывчатые вещества, легковоспламеняющиеся жидкости (далее - ЛВЖ) и горючие жидкости (далее - ГЖ), баллоны с газом под давлением, товары в аэрозольной упаковке и другие взрывопожароопасные вещества и материалы, кроме случаев, оговоренных в п. 4.4.2 настоящих Специальных правил. Окна подвальных помещений должны быть застеклены и постоянно закрыты.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2.13. В архивохранилищах, лабораторно-производственных, складских и служебных помещениях запрещается: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применять при уборке помещений ЛВЖ и ГЖ;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отогревать замерзшие водопроводные, канализационные и другие трубы открытым огнем;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утеплять чердачные перекрытия, производить засыпку перегородок горючими материалами, а также устанавливать пустотные перегородки из горючих материалов;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устраивать жилые помещения и допускать временное проживание граждан.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2.14. Двери лестничных клеток и лифтовых холлов должны быть самозакрывающимися с уплотнением в притворах. Устройства для самозакрывания дверей должны находиться в исправном состоянии.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2.15. В местах пересечения стен, перекрытий и ограждающих конструкций различными инженерными коммуникациями образовавшиеся отверстия и зазоры должны быть заделаны строительным раствором или другими негорючими материалами.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2.16. В архивохранилищах, лабораторно-производственных, складских и служебных помещениях должны быть вывешены таблички с надписями: "Ответственный за противопожарное состояние __________", "О пожаре звонить по телефону _________".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III. Требования пожарной безопасности к содержанию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эвакуационных путей и выходов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3.1. Двери эвакуационных выходов из поэтажных коридоров, холлов, фойе, вестибюлей, лестничных клеток и помещений архива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3.2. В зданиях архивов запрещается: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устанавливать зеркала на путях эвакуации, устраивать фальшивые двери, имеющие сходство с </w:t>
      </w: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настоящими дверями;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фиксировать самозакрывающиеся двери в открытом положении;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устанавливать в помещениях и на путях эвакуации оборудование и другие предметы, препятствующие эвакуации людей и подступу к средствам пожаротушения и сигнализации;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применять для отделки, в том числе облицовки, окраски, оклейки путей эвакуации, материалы, включая элементы декора, с более высокими показателями пожарной опасности, чем предусмотрено нормативными документами по пожарной безопасности.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3.3. 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"Эвакуационный (запасной) выход", "Дверь эвакуационного выхода"), должны постоянно находиться в исправном состоянии.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3.4. Ковры и ковровые дорожки в помещениях с массовым пребыванием людей (50 и более человек) должны быть жестко прикреплены к полу.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IV. Требования пожарной безопасности для архивохранилищ,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лабораторно-производственных и складских помещений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4.1. В архивохранилищах, лабораторно-производственных и складских помещениях не допускается устройство бытовых комнат для приема пищи и других подсобных помещений.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4.2. Архивохранилища должны быть оборудованы металлическими стеллажами.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Допускается на период до проведения реконструкции (ремонта) зданий (помещений) архивохранилища эксплуатация существующих стационарных деревянных стеллажей, обработанных огнезащитными составами, с учетом требований, изложенных в </w:t>
      </w:r>
      <w:hyperlink w:anchor="Par89" w:history="1"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п. 2.11</w:t>
        </w:r>
      </w:hyperlink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настоящих Специальных правил.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качестве вспомогательного или специального оборудования могут использоваться металлические шкафы, сейфы, шкафы-стеллажи, а также отсеки-боксы с металлическими перегородками и полками.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4.3. Стеллажи и шкафы должны устанавливаться в архивохранилищах с соблюдением следующих норм: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расстояние между рядами стеллажей и шкафов (главный проход) - не менее </w:t>
      </w:r>
      <w:smartTag w:uri="urn:schemas-microsoft-com:office:smarttags" w:element="metricconverter">
        <w:smartTagPr>
          <w:attr w:name="ProductID" w:val="1,2 м"/>
        </w:smartTagPr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1,2 м</w:t>
        </w:r>
      </w:smartTag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расстояние (проход) между стеллажами - не менее </w:t>
      </w:r>
      <w:smartTag w:uri="urn:schemas-microsoft-com:office:smarttags" w:element="metricconverter">
        <w:smartTagPr>
          <w:attr w:name="ProductID" w:val="0,75 м"/>
        </w:smartTagPr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0,75 м</w:t>
        </w:r>
      </w:smartTag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расстояние между наружной стеной здания и стеллажами (шкафами), установленными параллельно стене, - не менее </w:t>
      </w:r>
      <w:smartTag w:uri="urn:schemas-microsoft-com:office:smarttags" w:element="metricconverter">
        <w:smartTagPr>
          <w:attr w:name="ProductID" w:val="0,75 м"/>
        </w:smartTagPr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0,75 м</w:t>
        </w:r>
      </w:smartTag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расстояние между стеной и торцом стеллажа или шкафа (обход) - не менее </w:t>
      </w:r>
      <w:smartTag w:uri="urn:schemas-microsoft-com:office:smarttags" w:element="metricconverter">
        <w:smartTagPr>
          <w:attr w:name="ProductID" w:val="0,45 см"/>
        </w:smartTagPr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0,45 см</w:t>
        </w:r>
      </w:smartTag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4.4. Не допускается размещение стеллажей, шкафов и другого оборудования для хранения документов вплотную к наружным стенам здания и вентиляционным каналам.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V. Требования к архивохранилищам документов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пленочных носителях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5.1. В архивохранилищах кинофотофонодокументов, микрофильмов и микрофиш страхового фонда копий уникальных и особо ценных документов хранить документы на бумажной основе запрещается.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5.2. Хранение страховых копий кинодокументов и микрофильмов страхового фонда должно осуществляться в металлических коробках или коробках, выполненных из негорючих материалов.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5.3. Хранение кинофотофонодокументов на нитрооснове должно осуществляться отдельно от документов на триацетатной основе только в специальных боксах-хранилищах, отвечающих требованиям пожарной безопасности для хранения нитропленки, с устройством дополнительной вытяжки воздуха из нижней зоны помещения.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40276" w:rsidRDefault="00140276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VI. Требования к лабораторно-производственным зданиям</w:t>
      </w:r>
      <w:r w:rsid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и помещениям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6.1. Запрещается выполнять производственные операции на оборудовании и установках с неисправностями, а также при отключении контрольно-измерительных приборов, по которым определяются заданные режимы температуры, давления и другие технологические параметры.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6.2. Сотрудники лабораторий обязаны знать пожарную опасность применяемых веществ и материалов и соблюдать меры безопасности при хранении и работе с ними.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6.3. Лабораторная мебель и оборудование должны устанавливаться так, чтобы они не препятствовали эвакуации людей. Ширина проходов между оборудованием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1 м</w:t>
        </w:r>
      </w:smartTag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6.4. Рабочие поверхности столов, стеллажей, вытяжных шкафов, предназначенные для работы с пожаровзрывоопасными жидкостями и веществами, должны иметь покрытия из негорючих материалов. Для работы с кислотами, щелочами и другими химически активными веществами столы и шкафы нужно выполнять из материалов, стойких к их воздействию, с устройством бортиков из негорючего материала (для предотвращения пролива жидкости за пределы шкафа, стола).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6.5. Работы в лабораториях, связанные с возможностью выделения токсичных или пожаровзрывоопасных паров и газов, должны производиться только в вытяжных шкафах. Использовать вытяжные шкафы с разбитыми стеклами или неисправной вентиляцией запрещается.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6.6. Обрезки пленки должны убираться в специальные металлические ящики и по окончании работы выноситься из помещения. Запрещается складывать обрезки пленки в общие ящики с мусором, бумагой и другими материалами.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6.7. В помещениях лабораторий одновременно может храниться не более дневной нормы ацетона, спирта и других ЛВЖ и ГЖ. Ацетон или клей, используемые во время работы для склейки пленки, должны находиться в посуде с притертой пробкой емкостью не более 50 мл и после работы убираться в закрытый металлический шкаф.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6.8. Для лабораторных кладовых должны быть установлены максимально допустимые количества единовременного хранения ЛВЖ и ГЖ. На рабочих местах можно хранить только такое количество ЛВЖ и ГЖ (в готовом к применению виде), которое не превышает сменную потребность. При этом емкости должны быть плотно закрыты.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6.9. На фильмопроверочном столе в процессе работы может находиться только одна коробка с пленкой, а остальные коробки - в фильмостате, на этажерке, приемном столике или тележке, устанавливаемых у каждого фильмопроверочного стола. Запрещается размещать коробки с пленкой у вентиляционных отверстий.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6.10. Заземление проявочных машин и другого оборудования, устройство которого предусмотрено заводом-изготовителем, должно быть в исправном состоянии.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6.11. Запрещается у проявочных и других машин накапливать кинопленку сверх норм, установленных инструкцией о мерах пожарной безопасности.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6.12. Заправка машин растворами, а также проверка технического состояния машин проявки, чистки и реставрации пленки должны производиться в соответствии с руководством по их эксплуатации.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6.13. Зал проявочных и реставрационных машин должен быть оборудован аварийным освещением.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VII. Требования к материальным складам. Хранение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химикатов, легковоспламеняющихся и горючих жидкостей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7.1. Хранить в складах (помещениях) вещества и материалы необходимо с учетом их пожароопасных физико-химических свойств (в том числе способности к окислению, самонагреванию и воспламенению при попадании влаги, соприкосновении с воздухом), признаков совместимости и однородности огнетушащих веществ в соответствии с требованиями </w:t>
      </w:r>
      <w:hyperlink r:id="rId15" w:history="1"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Правил</w:t>
        </w:r>
      </w:hyperlink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пожарной безопасности в Российской Федерации (ППБ 01-03), утвержденных Приказом МЧС России от 18.06.2003 N 313 (зарегистрирован Минюстом России </w:t>
      </w: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27.06.2003, регистрационный N 4838).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Хранение материалов и веществ с неисследованными показателями их пожаровзрывоопасности или не имеющих сертификатов совместно с другими материалами и веществами не допускается.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7.2. Хранение горючих материалов или негорючих материалов в горючей таре допускается в помещениях подвальных и цокольных этажей, имеющих окна с приямками для дымоудаления и самостоятельные лестничные клетки с непосредственным выходом наружу.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7.3. Дежурное освещение в помещениях складов, эксплуатация газовых плит и электронагревательных приборов, а также установка штепсельных розеток в помещениях складов не допускается.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7.4. При бесстеллажном способе хранения материалы должны укладываться в штабели. Напротив дверных проемов складских помещений должны оставляться проходы шириной, равной ширине дверей, но не менее </w:t>
      </w:r>
      <w:smartTag w:uri="urn:schemas-microsoft-com:office:smarttags" w:element="metricconverter">
        <w:smartTagPr>
          <w:attr w:name="ProductID" w:val="1 м"/>
        </w:smartTagPr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1 м</w:t>
        </w:r>
      </w:smartTag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Через каждые </w:t>
      </w:r>
      <w:smartTag w:uri="urn:schemas-microsoft-com:office:smarttags" w:element="metricconverter">
        <w:smartTagPr>
          <w:attr w:name="ProductID" w:val="6 м"/>
        </w:smartTagPr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6 м</w:t>
        </w:r>
      </w:smartTag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складах следует устраивать продольные проходы шириной не менее </w:t>
      </w:r>
      <w:smartTag w:uri="urn:schemas-microsoft-com:office:smarttags" w:element="metricconverter">
        <w:smartTagPr>
          <w:attr w:name="ProductID" w:val="0,8 м"/>
        </w:smartTagPr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0,8 м</w:t>
        </w:r>
      </w:smartTag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7.5. Электрооборудование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на отдельно стоящей опоре, заключаться в шкаф или нишу с приспособлением для опломбирования и закрываться на замок.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7.6. В складских помещениях не допускается единовременное хранение горючих веществ, ЛВЖ и ГЖ в количестве, превышающем установленные инструкцией о мерах пожарной безопасности нормы.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7.7. Отпуск, получение и транспортировка ЛВЖ и ГЖ должны производиться только в исправной, чистой и небьющейся таре с плотно закрывающимися пробками (замкового типа или на резьбе).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7.8. Совместное хранение химикатов, ЛВЖ и ГЖ, а также порожней тары не допускается. Порожняя тара и все упаковочные материалы должны своевременно удаляться в специально отведенные места. Тара должна быть рассортирована по видам (горючая, негорючая) и храниться отдельно.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7.9. 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7.10. Открывание емкостей с ЛВЖ и ГЖ должно производиться при помощи специального инструмента, исключающего искрообразование. Запрещается пользоваться стальными предметами для перекатывания бочек с ЛВЖ и ГЖ.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7.11. Хранение ЛВЖ и ГЖ допускается только в исправной таре. При обнаружении неисправностей или отсутствии пробок в емкостях с ЛВЖ и ГЖ они не должны приниматься на хранение.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7.12. Разлив ЛВЖ и ГЖ непосредственно из емкостей воспрещается. Для отпуска и розлива ЛВЖ и ГЖ должны использоваться специальные приспособления (насосы, сифоны).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7.13. Налив ЛВЖ и ГЖ должен производиться без разбрызгивания. При наливе ЛВЖ и ГЖ не допускается переполнение емкости.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7.14. Все химикаты должны храниться в заводской упаковке. Вскрытие тары, ее мелкий ремонт, расфасовка химикатов, приготовление рабочих смесей, розлив ЛВЖ и ГЖ должны производиться в помещениях, изолированных от мест хранения. На каждой единице упаковки и тары должны быть этикетки с названием содержимого. Хранение химикатов в открытом состоянии и в упаковке или в таре без надписей запрещается.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7.15. При поступлении на склад пожароопасные и взрывоопасные вещества должны немедленно отделяться для специализированного хранения.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7.16. Рассыпанные вещества необходимо немедленно удалить. Пролитые жидкости должны немедленно засыпаться песком, для чего на складе ЛВЖ и ГЖ должны находиться ящик с песком и лопата.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VIII. Электроустановки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8.1. Силовое и осветительное электрооборудование, электропроводка и электроустановки архивов должны находиться в исправном состоянии.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8.2. Токоведущие части, распределительные устройства, аппараты и измерительные приборы, а также предохранительные устройства различного типа, рубильники, пусковые устройства и приспособления должны монтироваться только на основаниях из негорючих материалов.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8.3. Все электроустановки должны иметь защиту от токов короткого замыкания и других отклонений от нормальных режимов работы.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8.4. Соединения, оконцевания и ответвления жил проводов и кабелей во избежание больших переходных сопротивлений следует производить при помощи опрессовки, сварки или специальных зажимов.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8.5. Осветительная электросеть должна быть смонтирована так, чтобы светильники находились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0,5 м</w:t>
        </w:r>
      </w:smartTag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горючих конструкций зданий, изделий (деревянных шкафов) и материалов (коробки с делами, связки).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8.6. Устройство и эксплуатация в зданиях архивов электросетей-времянок не допускается, за исключением электропроводок, питающих места временного производства строительных и ремонтно-монтажных работ.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8.7. Переносные светильники должны быть оборудованы защитными стеклянными колпаками, сетками и крючками для их подвески. Для этих светильников и других передвижных (переносных) приемников должны применяться гибкие провода с медными жилами.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8.8. Установка выключателей или штепсельных разъемов в сети эвакуационного и аварийного освещения не допускается.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8.9. Доступ к электрощитам, электродвигателям и аппаратам должен быть всегда свободен. В случае перегрева электродвигателей они должны быть немедленно отключены до устранения неисправностей.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8.10. Электроустановки и электроприборы в помещениях, в которых по окончании рабочего времени отсутствует дежурный персонал, должны быть обесточены.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8.11. Для оперативного отключения электроэнергии в случае возникновения пожара (за исключением систем противопожарной защиты) должен быть разработан порядок (очередность) обесточивания электросетей. Порядок (очередность) обесточивания должен быть приведен в инструкции о мерах пожарной безопасности.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8.12. Применение электронагревательных приборов допускается в служебных помещениях. Электронагревательные приборы по окончании рабочего дня должны отключаться от электросети. Эксплуатация нагревательных приборов при отсутствии или неисправности терморегуляторов и устройств тепловой защиты не допускается.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8.13. Регламентные работы по техническому обслуживанию и планово-предупредительный ремонт (далее - ТО и ППР) электрооборудования и электросетей должны выполняться в соответствии с утвержденным руководителем архива годовым планом-графиком квалифицированным обслуживающим персоналом архива или специализированной организацией, имеющей лицензию на проведение указанных работ, по договору и в том числе включать: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плановые профилактические осмотры электрооборудования и электросети;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проверку наличия и исправности аппаратов защиты;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проверку сопротивления изоляции кабелей и проводов, надежности соединений, защитного заземления и режима работы электродвигателей как визуально, так и с помощью приборов;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периодическую (не реже двух раз в месяц) очистку от пыли распределительных электрощитов, электродвигателей, пускорегулирующих аппаратов, светильников и электропроводки;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своевременное устранение нарушений и неисправностей, которые могут привести к пожарам.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проведения ТО и ППР и принятые меры по устранению нарушений и неисправностей следует фиксировать в соответствующем журнале.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8.14. Дежурный персонал должен быть обеспечен электрическими ручными фонарями на случай отключения электроэнергии.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8.15. При эксплуатации электроустановок и электросети запрещается: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использовать электропровода и кабели с поврежденной или потерявшей защитные свойства </w:t>
      </w: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изоляцией;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пользоваться поврежденными розетками, осветительными и соединительными коробками, рубильниками и другими электроустановочными изделиями;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обертывать электрические лампы бумагой, материей и другими горючими материалами;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некалиброванные плавкие вставки или другие самодельные устройства защиты от перегрузки и короткого замыкания;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складировать различные предметы, вещества и материалы у электрощитов, электродвигателей и пусковой аппаратуры.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IX. Средства обеспечения пожарной безопасности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9.1. Автоматические установки пожаротушения и пожарной сигнализации, системы оповещения людей о пожаре и управления эвакуацией, внутреннего противопожарного водопровода и противодымной вентиляции, а также первичные средства пожаротушения должны находиться в исправном состоянии и постоянной готовности.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Монтаж, ремонт и обслуживание, в том числе ТО и ППР, указанных установок и систем, должны выполняться в соответствии с годовым планом-графиком, составленным с учетом технической документации заводов-изготовителей и требований нормативных документов по пожарной безопасности, специализированной организацией, имеющей лицензию на проведение указанных работ, по договору.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9.2. В период проведения ТО и ППР, при полном или частичном (отдельные линии, извещатели) отключении установок и систем противопожарной защиты лица, ответственные за обеспечение пожарной безопасности, обязаны принять меры по защите от пожара помещений и оборудования.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9.3. Архивы должны быть оборудованы системами оповещения и управления эвакуацией людей при пожарах в зданиях и сооружениях в соответствии с </w:t>
      </w:r>
      <w:hyperlink r:id="rId16" w:history="1"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Нормами</w:t>
        </w:r>
      </w:hyperlink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пожарной безопасности "Проектирование систем оповещения людей о пожаре в зданиях и сооружениях" (НПБ 104-03), утвержденными Приказом МЧС России от 20.06.2003 N 323 (зарегистрирован Минюстом России 27.06.2003, регистрационный N 4837). Порядок использования систем оповещения и эвакуации людей должен быть определен в инструкциях о мерах пожарной безопасности и в планах эвакуации с указанием лиц, которые имеют право приводить системы в действие.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зданиях, где не требуются технические средства оповещения людей о пожаре, в инструкции о мерах пожарной безопасности должны быть определены порядок оповещения людей о пожаре и лица, ответственные за оповещение.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9.4. Шкафы для пожарных кранов внутреннего противопожарного водопровода, укомплектованные рукавами и стволами, должны быть пронумерованы и опломбированы. Пожарные рукава должны быть подсоединены к стволам и кранам. Необходимость и периодичность перекатки рукавов на новую складку устанавливаются заводом-изготовителем.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9.5. Помещения архива должны быть обеспечены первичными средствами пожаротушения.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 архивохранилища, лабораторно-производственные, складские и служебные помещения, а также технологические установки должны быть обеспечены огнетушителями, которые должны использоваться для локализации и ликвидации небольших загораний, а также пожаров в их начальной стадии развития.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защищаемых помещений.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</w:t>
      </w:r>
      <w:hyperlink r:id="rId17" w:history="1"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правилам</w:t>
        </w:r>
      </w:hyperlink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пожарной безопасности.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Комплектование импортного оборудования огнетушителями производится согласно условиям договора на его поставку.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Выбор вида и необходимого количества огнетушителей в защищаемом помещении следует производить в зависимости от их огнетушащей способности, предельной площади, а также класса пожара горючих веществ и материалов: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класс A - пожары твердых веществ, в основном органического происхождения, горение которых сопровождается тлением (древесина, текстиль, бумага);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класс B - пожары горючих жидкостей или плавящихся твердых веществ;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класс (E) - пожары, связанные с горением электроустановок.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Выбор типа огнетушителя (передвижной или ручной) обусловлен размерами возможных очагов пожара. При их значительных размерах необходимо использовать передвижные огнетушители.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предельной площади помещений разных категорий (максимальной площади, защищаемой одним или группой огнетушителей) необходимо предусматривать число огнетушителей определенного типа.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каждом этаже должны размещаться не менее двух ручных огнетушителей.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наличии нескольких небольших помещений одной категории пожарной опасности количество необходимых огнетушителей определяется согласно таблице с учетом суммарной площади этих помещений.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Огнетушители, отправленные на перезарядку, должны заменяться соответствующим количеством заряженных огнетушителей.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защите помещений архивохранилищ следует преимущественно использовать хладоновые и углекислотные огнетушители с учетом предельно допустимой концентрации огнетушащего вещества.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Помещения, оборудованные автоматическими стационарными установками пожаротушения, обеспечиваются огнетушителями на 50% исходя из их расчетного количества.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"/>
        </w:smartTagPr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20 м</w:t>
        </w:r>
      </w:smartTag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Каждый огнетушитель, установленный на объекте, должен иметь порядковый номер, нанесенный на корпус белой краской, а также паспорт по установленной форме.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Огнетушители должны содержаться в исправном состоянии, периодически (не реже одного раза в квартал) осматриваться, проверяться и очищаться от пыли, а также своевременно перезаряжаться согласно плану-графику.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Учет наличия и состояния первичных средств пожаротушения следует вести в специальном журнале.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архиве должны быть определены лица, ответственные за приобретение, ремонт, сохранность и исправное состояние первичных средств пожаротушения.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9.6. Размещение первичных средств пожаротушения в коридорах и проходах не должно препятствовать безопасной эвакуации людей. Огнетушители следует располагать на видных местах вблизи от выходов из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14027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1,5 м</w:t>
        </w:r>
      </w:smartTag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9.7. Использование первичных средств пожаротушения для хозяйственных и прочих нужд, не связанных с тушением пожара, запрещается.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X. Общий порядок действий при пожаре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10.1. Каждый работник архива при обнаружении пожара или признаков горения (запах гари, задымление, повышение температуры) обязан: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немедленно сообщить об этом в подразделение пожарной охраны, при этом необходимо указать место возникновения пожара и назвать свою фамилию;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принять, по возможности, меры по эвакуации людей и сохранению материальных ценностей;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принять, по возможности, меры по тушению пожара с помощью первичных средств пожаротушения.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10.2. Должностное лицо архива, прибывшее к месту пожара, обязано: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продублировать сообщение о возникновении пожара в пожарную охрану и поставить в известность вышестоящее руководство;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случае угрозы для жизни людей немедленно организовать их спасение, используя для этого имеющиеся силы и средства;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организовать встречу подразделений пожарной охраны и оказать помощь в выборе кратчайшего </w:t>
      </w: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пути для подъезда к очагу пожара;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проверить включение в работу автоматических систем противопожарной защиты (оповещение, пожаротушение, дымоудаление);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необходимости организовать отключение электроэнергии (за исключением систем противопожарной защиты),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здания;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прекратить все работы в здании, кроме работ, связанных с мероприятиями по тушению и ликвидации пожара;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удалить за пределы опасной зоны всех работников, не участвующих в мероприятиях по тушению и ликвидации пожара;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осуществить общее руководство по тушению пожара до прибытия подразделений пожарной охраны;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обеспечить соблюдение требований безопасности работниками, принимающими участие в тушении пожара;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одновременно с тушением пожара организовать эвакуацию и защиту архивных документов и материальных ценностей.</w:t>
      </w:r>
    </w:p>
    <w:p w:rsidR="00EE7A89" w:rsidRPr="00140276" w:rsidRDefault="00EE7A89" w:rsidP="00140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40276">
        <w:rPr>
          <w:rFonts w:ascii="Liberation Serif" w:eastAsia="Times New Roman" w:hAnsi="Liberation Serif" w:cs="Times New Roman"/>
          <w:sz w:val="24"/>
          <w:szCs w:val="24"/>
          <w:lang w:eastAsia="ru-RU"/>
        </w:rPr>
        <w:t>10.3. По прибытии пожарного подразделения руководство архива обязано выполнять все указания руководителя тушения пожара, оказывать необходимую помощь в эвакуации людей и ценностей, а также в тушении и ликвидации пожара.</w:t>
      </w:r>
    </w:p>
    <w:p w:rsidR="00EE7A89" w:rsidRPr="00EE7A89" w:rsidRDefault="00EE7A89" w:rsidP="00EE7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89" w:rsidRPr="00EE7A89" w:rsidRDefault="00EE7A89" w:rsidP="00EE7A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7B5" w:rsidRPr="009C47B5" w:rsidRDefault="009C47B5" w:rsidP="009C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9C47B5" w:rsidRPr="009C47B5" w:rsidSect="00140276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E9" w:rsidRDefault="002507E9" w:rsidP="00BE7217">
      <w:pPr>
        <w:spacing w:after="0" w:line="240" w:lineRule="auto"/>
      </w:pPr>
      <w:r>
        <w:separator/>
      </w:r>
    </w:p>
  </w:endnote>
  <w:endnote w:type="continuationSeparator" w:id="0">
    <w:p w:rsidR="002507E9" w:rsidRDefault="002507E9" w:rsidP="00BE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E9" w:rsidRDefault="002507E9" w:rsidP="00BE7217">
      <w:pPr>
        <w:spacing w:after="0" w:line="240" w:lineRule="auto"/>
      </w:pPr>
      <w:r>
        <w:separator/>
      </w:r>
    </w:p>
  </w:footnote>
  <w:footnote w:type="continuationSeparator" w:id="0">
    <w:p w:rsidR="002507E9" w:rsidRDefault="002507E9" w:rsidP="00BE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48" style="width:0;height:1.5pt" o:hralign="center" o:bullet="t" o:hrstd="t" o:hr="t" fillcolor="#a0a0a0" stroked="f"/>
    </w:pict>
  </w:numPicBullet>
  <w:abstractNum w:abstractNumId="0" w15:restartNumberingAfterBreak="0">
    <w:nsid w:val="005B4803"/>
    <w:multiLevelType w:val="multilevel"/>
    <w:tmpl w:val="D2D4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A0805"/>
    <w:multiLevelType w:val="multilevel"/>
    <w:tmpl w:val="AF68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C310F"/>
    <w:multiLevelType w:val="multilevel"/>
    <w:tmpl w:val="6DFC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B0F65"/>
    <w:multiLevelType w:val="multilevel"/>
    <w:tmpl w:val="85E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6358B"/>
    <w:multiLevelType w:val="multilevel"/>
    <w:tmpl w:val="8B8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984E25"/>
    <w:multiLevelType w:val="multilevel"/>
    <w:tmpl w:val="4C5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B11420"/>
    <w:multiLevelType w:val="multilevel"/>
    <w:tmpl w:val="7C9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786594"/>
    <w:multiLevelType w:val="multilevel"/>
    <w:tmpl w:val="798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350AB2"/>
    <w:multiLevelType w:val="multilevel"/>
    <w:tmpl w:val="0E2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9C49E3"/>
    <w:multiLevelType w:val="multilevel"/>
    <w:tmpl w:val="B9A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640DCF"/>
    <w:multiLevelType w:val="multilevel"/>
    <w:tmpl w:val="C10A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02DDF"/>
    <w:multiLevelType w:val="multilevel"/>
    <w:tmpl w:val="257E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A243F5"/>
    <w:multiLevelType w:val="multilevel"/>
    <w:tmpl w:val="C224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743154"/>
    <w:multiLevelType w:val="hybridMultilevel"/>
    <w:tmpl w:val="1FFC4826"/>
    <w:lvl w:ilvl="0" w:tplc="6B1EE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E1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26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4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2F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44D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6A7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ED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81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F8356E0"/>
    <w:multiLevelType w:val="multilevel"/>
    <w:tmpl w:val="4588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1C4387"/>
    <w:multiLevelType w:val="multilevel"/>
    <w:tmpl w:val="9462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C870B1"/>
    <w:multiLevelType w:val="multilevel"/>
    <w:tmpl w:val="126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4B19E5"/>
    <w:multiLevelType w:val="multilevel"/>
    <w:tmpl w:val="2F0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36F2ECC"/>
    <w:multiLevelType w:val="multilevel"/>
    <w:tmpl w:val="2EC8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CD08D9"/>
    <w:multiLevelType w:val="multilevel"/>
    <w:tmpl w:val="2694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6946D20"/>
    <w:multiLevelType w:val="multilevel"/>
    <w:tmpl w:val="765E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CC7B90"/>
    <w:multiLevelType w:val="multilevel"/>
    <w:tmpl w:val="2DC4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C482E5F"/>
    <w:multiLevelType w:val="multilevel"/>
    <w:tmpl w:val="5318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8F3701"/>
    <w:multiLevelType w:val="multilevel"/>
    <w:tmpl w:val="A97A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DA74E23"/>
    <w:multiLevelType w:val="multilevel"/>
    <w:tmpl w:val="B1D6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BD03D1"/>
    <w:multiLevelType w:val="multilevel"/>
    <w:tmpl w:val="1990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E3F7B05"/>
    <w:multiLevelType w:val="multilevel"/>
    <w:tmpl w:val="8FB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4E59B8"/>
    <w:multiLevelType w:val="multilevel"/>
    <w:tmpl w:val="5040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E5F4856"/>
    <w:multiLevelType w:val="multilevel"/>
    <w:tmpl w:val="94D8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1D76C3D"/>
    <w:multiLevelType w:val="multilevel"/>
    <w:tmpl w:val="441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4480B7F"/>
    <w:multiLevelType w:val="multilevel"/>
    <w:tmpl w:val="5746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4CF5648"/>
    <w:multiLevelType w:val="multilevel"/>
    <w:tmpl w:val="B61E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54E5023"/>
    <w:multiLevelType w:val="multilevel"/>
    <w:tmpl w:val="C3B0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61A5C7C"/>
    <w:multiLevelType w:val="multilevel"/>
    <w:tmpl w:val="994A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9C0F22"/>
    <w:multiLevelType w:val="multilevel"/>
    <w:tmpl w:val="8F0C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A12238D"/>
    <w:multiLevelType w:val="multilevel"/>
    <w:tmpl w:val="375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A960438"/>
    <w:multiLevelType w:val="multilevel"/>
    <w:tmpl w:val="0DEA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B161997"/>
    <w:multiLevelType w:val="multilevel"/>
    <w:tmpl w:val="BBB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C2E1BDD"/>
    <w:multiLevelType w:val="multilevel"/>
    <w:tmpl w:val="647A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C92129E"/>
    <w:multiLevelType w:val="multilevel"/>
    <w:tmpl w:val="EA86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E332108"/>
    <w:multiLevelType w:val="multilevel"/>
    <w:tmpl w:val="D8F8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E3F5A32"/>
    <w:multiLevelType w:val="multilevel"/>
    <w:tmpl w:val="EC70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E594BE1"/>
    <w:multiLevelType w:val="multilevel"/>
    <w:tmpl w:val="9708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E647D4A"/>
    <w:multiLevelType w:val="multilevel"/>
    <w:tmpl w:val="98F2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EA52E51"/>
    <w:multiLevelType w:val="multilevel"/>
    <w:tmpl w:val="1626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F272613"/>
    <w:multiLevelType w:val="multilevel"/>
    <w:tmpl w:val="A280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14C6343"/>
    <w:multiLevelType w:val="multilevel"/>
    <w:tmpl w:val="BC16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1815180"/>
    <w:multiLevelType w:val="multilevel"/>
    <w:tmpl w:val="A47E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1CD33EB"/>
    <w:multiLevelType w:val="multilevel"/>
    <w:tmpl w:val="FA2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31B5CB2"/>
    <w:multiLevelType w:val="multilevel"/>
    <w:tmpl w:val="D984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5D6154C"/>
    <w:multiLevelType w:val="multilevel"/>
    <w:tmpl w:val="8F1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6883F66"/>
    <w:multiLevelType w:val="multilevel"/>
    <w:tmpl w:val="CBEA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7D814E9"/>
    <w:multiLevelType w:val="multilevel"/>
    <w:tmpl w:val="A808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92D41F8"/>
    <w:multiLevelType w:val="multilevel"/>
    <w:tmpl w:val="20D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9F34D95"/>
    <w:multiLevelType w:val="multilevel"/>
    <w:tmpl w:val="1A74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A0A4A99"/>
    <w:multiLevelType w:val="multilevel"/>
    <w:tmpl w:val="332E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B8D42B4"/>
    <w:multiLevelType w:val="multilevel"/>
    <w:tmpl w:val="4BA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C960CE2"/>
    <w:multiLevelType w:val="multilevel"/>
    <w:tmpl w:val="D34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E5E4F26"/>
    <w:multiLevelType w:val="multilevel"/>
    <w:tmpl w:val="437A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EBE4A30"/>
    <w:multiLevelType w:val="multilevel"/>
    <w:tmpl w:val="B3AE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F363F63"/>
    <w:multiLevelType w:val="multilevel"/>
    <w:tmpl w:val="15AE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F3F1026"/>
    <w:multiLevelType w:val="multilevel"/>
    <w:tmpl w:val="4E7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FA607E2"/>
    <w:multiLevelType w:val="multilevel"/>
    <w:tmpl w:val="4536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FC643C3"/>
    <w:multiLevelType w:val="multilevel"/>
    <w:tmpl w:val="8B7A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07B6785"/>
    <w:multiLevelType w:val="multilevel"/>
    <w:tmpl w:val="4906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0F52E1C"/>
    <w:multiLevelType w:val="multilevel"/>
    <w:tmpl w:val="2A9E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12E4674"/>
    <w:multiLevelType w:val="multilevel"/>
    <w:tmpl w:val="466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2171D54"/>
    <w:multiLevelType w:val="multilevel"/>
    <w:tmpl w:val="A132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2FB5A71"/>
    <w:multiLevelType w:val="multilevel"/>
    <w:tmpl w:val="DA16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5120C02"/>
    <w:multiLevelType w:val="multilevel"/>
    <w:tmpl w:val="BD5C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67C4532"/>
    <w:multiLevelType w:val="multilevel"/>
    <w:tmpl w:val="7E3C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68B7CFB"/>
    <w:multiLevelType w:val="multilevel"/>
    <w:tmpl w:val="D660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7D50665"/>
    <w:multiLevelType w:val="multilevel"/>
    <w:tmpl w:val="166A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C354EDC"/>
    <w:multiLevelType w:val="multilevel"/>
    <w:tmpl w:val="269C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D1D088F"/>
    <w:multiLevelType w:val="multilevel"/>
    <w:tmpl w:val="253E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DF91A96"/>
    <w:multiLevelType w:val="multilevel"/>
    <w:tmpl w:val="484A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FA22E2D"/>
    <w:multiLevelType w:val="multilevel"/>
    <w:tmpl w:val="5542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016262B"/>
    <w:multiLevelType w:val="multilevel"/>
    <w:tmpl w:val="125C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1F44163"/>
    <w:multiLevelType w:val="multilevel"/>
    <w:tmpl w:val="507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3885053"/>
    <w:multiLevelType w:val="multilevel"/>
    <w:tmpl w:val="8134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6EB3B52"/>
    <w:multiLevelType w:val="multilevel"/>
    <w:tmpl w:val="F7D0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75650AA"/>
    <w:multiLevelType w:val="multilevel"/>
    <w:tmpl w:val="8050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8383489"/>
    <w:multiLevelType w:val="multilevel"/>
    <w:tmpl w:val="3AF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86B5C78"/>
    <w:multiLevelType w:val="multilevel"/>
    <w:tmpl w:val="7A90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8C94EE5"/>
    <w:multiLevelType w:val="multilevel"/>
    <w:tmpl w:val="D27C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A164EB7"/>
    <w:multiLevelType w:val="multilevel"/>
    <w:tmpl w:val="25B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A786F63"/>
    <w:multiLevelType w:val="multilevel"/>
    <w:tmpl w:val="F4D0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B156EF6"/>
    <w:multiLevelType w:val="multilevel"/>
    <w:tmpl w:val="4CC8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CBB2999"/>
    <w:multiLevelType w:val="multilevel"/>
    <w:tmpl w:val="06A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D7529D6"/>
    <w:multiLevelType w:val="multilevel"/>
    <w:tmpl w:val="556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F4358E6"/>
    <w:multiLevelType w:val="multilevel"/>
    <w:tmpl w:val="4D3A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2454B4E"/>
    <w:multiLevelType w:val="multilevel"/>
    <w:tmpl w:val="8BF4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4DC0CE4"/>
    <w:multiLevelType w:val="multilevel"/>
    <w:tmpl w:val="4D58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5C62A2A"/>
    <w:multiLevelType w:val="multilevel"/>
    <w:tmpl w:val="A28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7987F14"/>
    <w:multiLevelType w:val="multilevel"/>
    <w:tmpl w:val="DF72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9662C6E"/>
    <w:multiLevelType w:val="multilevel"/>
    <w:tmpl w:val="4790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AD670A6"/>
    <w:multiLevelType w:val="multilevel"/>
    <w:tmpl w:val="A550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B9622A9"/>
    <w:multiLevelType w:val="multilevel"/>
    <w:tmpl w:val="B496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E61542F"/>
    <w:multiLevelType w:val="multilevel"/>
    <w:tmpl w:val="C1B2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F347988"/>
    <w:multiLevelType w:val="multilevel"/>
    <w:tmpl w:val="531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1453280"/>
    <w:multiLevelType w:val="multilevel"/>
    <w:tmpl w:val="13BC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32B7809"/>
    <w:multiLevelType w:val="multilevel"/>
    <w:tmpl w:val="79F6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8936D93"/>
    <w:multiLevelType w:val="multilevel"/>
    <w:tmpl w:val="C124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F287486"/>
    <w:multiLevelType w:val="multilevel"/>
    <w:tmpl w:val="F9D8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75"/>
  </w:num>
  <w:num w:numId="3">
    <w:abstractNumId w:val="2"/>
  </w:num>
  <w:num w:numId="4">
    <w:abstractNumId w:val="83"/>
  </w:num>
  <w:num w:numId="5">
    <w:abstractNumId w:val="54"/>
  </w:num>
  <w:num w:numId="6">
    <w:abstractNumId w:val="47"/>
  </w:num>
  <w:num w:numId="7">
    <w:abstractNumId w:val="95"/>
  </w:num>
  <w:num w:numId="8">
    <w:abstractNumId w:val="35"/>
  </w:num>
  <w:num w:numId="9">
    <w:abstractNumId w:val="18"/>
  </w:num>
  <w:num w:numId="10">
    <w:abstractNumId w:val="51"/>
  </w:num>
  <w:num w:numId="11">
    <w:abstractNumId w:val="10"/>
  </w:num>
  <w:num w:numId="12">
    <w:abstractNumId w:val="11"/>
  </w:num>
  <w:num w:numId="13">
    <w:abstractNumId w:val="19"/>
  </w:num>
  <w:num w:numId="14">
    <w:abstractNumId w:val="14"/>
  </w:num>
  <w:num w:numId="15">
    <w:abstractNumId w:val="61"/>
  </w:num>
  <w:num w:numId="16">
    <w:abstractNumId w:val="73"/>
  </w:num>
  <w:num w:numId="17">
    <w:abstractNumId w:val="98"/>
  </w:num>
  <w:num w:numId="18">
    <w:abstractNumId w:val="29"/>
  </w:num>
  <w:num w:numId="19">
    <w:abstractNumId w:val="30"/>
  </w:num>
  <w:num w:numId="20">
    <w:abstractNumId w:val="94"/>
  </w:num>
  <w:num w:numId="21">
    <w:abstractNumId w:val="28"/>
  </w:num>
  <w:num w:numId="22">
    <w:abstractNumId w:val="57"/>
  </w:num>
  <w:num w:numId="23">
    <w:abstractNumId w:val="33"/>
  </w:num>
  <w:num w:numId="24">
    <w:abstractNumId w:val="76"/>
  </w:num>
  <w:num w:numId="25">
    <w:abstractNumId w:val="81"/>
  </w:num>
  <w:num w:numId="26">
    <w:abstractNumId w:val="37"/>
  </w:num>
  <w:num w:numId="27">
    <w:abstractNumId w:val="68"/>
  </w:num>
  <w:num w:numId="28">
    <w:abstractNumId w:val="56"/>
  </w:num>
  <w:num w:numId="29">
    <w:abstractNumId w:val="43"/>
  </w:num>
  <w:num w:numId="30">
    <w:abstractNumId w:val="89"/>
  </w:num>
  <w:num w:numId="31">
    <w:abstractNumId w:val="36"/>
  </w:num>
  <w:num w:numId="32">
    <w:abstractNumId w:val="26"/>
  </w:num>
  <w:num w:numId="33">
    <w:abstractNumId w:val="40"/>
  </w:num>
  <w:num w:numId="34">
    <w:abstractNumId w:val="5"/>
  </w:num>
  <w:num w:numId="35">
    <w:abstractNumId w:val="74"/>
  </w:num>
  <w:num w:numId="36">
    <w:abstractNumId w:val="38"/>
  </w:num>
  <w:num w:numId="37">
    <w:abstractNumId w:val="78"/>
  </w:num>
  <w:num w:numId="38">
    <w:abstractNumId w:val="15"/>
  </w:num>
  <w:num w:numId="39">
    <w:abstractNumId w:val="12"/>
  </w:num>
  <w:num w:numId="40">
    <w:abstractNumId w:val="25"/>
  </w:num>
  <w:num w:numId="41">
    <w:abstractNumId w:val="45"/>
  </w:num>
  <w:num w:numId="42">
    <w:abstractNumId w:val="86"/>
  </w:num>
  <w:num w:numId="43">
    <w:abstractNumId w:val="39"/>
  </w:num>
  <w:num w:numId="44">
    <w:abstractNumId w:val="85"/>
  </w:num>
  <w:num w:numId="45">
    <w:abstractNumId w:val="44"/>
  </w:num>
  <w:num w:numId="46">
    <w:abstractNumId w:val="90"/>
  </w:num>
  <w:num w:numId="47">
    <w:abstractNumId w:val="80"/>
  </w:num>
  <w:num w:numId="48">
    <w:abstractNumId w:val="97"/>
  </w:num>
  <w:num w:numId="49">
    <w:abstractNumId w:val="67"/>
  </w:num>
  <w:num w:numId="50">
    <w:abstractNumId w:val="8"/>
  </w:num>
  <w:num w:numId="51">
    <w:abstractNumId w:val="66"/>
  </w:num>
  <w:num w:numId="52">
    <w:abstractNumId w:val="59"/>
  </w:num>
  <w:num w:numId="53">
    <w:abstractNumId w:val="48"/>
  </w:num>
  <w:num w:numId="54">
    <w:abstractNumId w:val="63"/>
  </w:num>
  <w:num w:numId="55">
    <w:abstractNumId w:val="23"/>
  </w:num>
  <w:num w:numId="56">
    <w:abstractNumId w:val="64"/>
  </w:num>
  <w:num w:numId="57">
    <w:abstractNumId w:val="22"/>
  </w:num>
  <w:num w:numId="58">
    <w:abstractNumId w:val="58"/>
  </w:num>
  <w:num w:numId="59">
    <w:abstractNumId w:val="82"/>
  </w:num>
  <w:num w:numId="60">
    <w:abstractNumId w:val="34"/>
  </w:num>
  <w:num w:numId="61">
    <w:abstractNumId w:val="53"/>
  </w:num>
  <w:num w:numId="62">
    <w:abstractNumId w:val="102"/>
  </w:num>
  <w:num w:numId="63">
    <w:abstractNumId w:val="70"/>
  </w:num>
  <w:num w:numId="64">
    <w:abstractNumId w:val="16"/>
  </w:num>
  <w:num w:numId="65">
    <w:abstractNumId w:val="0"/>
  </w:num>
  <w:num w:numId="66">
    <w:abstractNumId w:val="71"/>
  </w:num>
  <w:num w:numId="67">
    <w:abstractNumId w:val="4"/>
  </w:num>
  <w:num w:numId="68">
    <w:abstractNumId w:val="93"/>
  </w:num>
  <w:num w:numId="69">
    <w:abstractNumId w:val="96"/>
  </w:num>
  <w:num w:numId="70">
    <w:abstractNumId w:val="21"/>
  </w:num>
  <w:num w:numId="71">
    <w:abstractNumId w:val="69"/>
  </w:num>
  <w:num w:numId="72">
    <w:abstractNumId w:val="100"/>
  </w:num>
  <w:num w:numId="73">
    <w:abstractNumId w:val="17"/>
  </w:num>
  <w:num w:numId="74">
    <w:abstractNumId w:val="52"/>
  </w:num>
  <w:num w:numId="75">
    <w:abstractNumId w:val="60"/>
  </w:num>
  <w:num w:numId="76">
    <w:abstractNumId w:val="27"/>
  </w:num>
  <w:num w:numId="77">
    <w:abstractNumId w:val="72"/>
  </w:num>
  <w:num w:numId="78">
    <w:abstractNumId w:val="6"/>
  </w:num>
  <w:num w:numId="79">
    <w:abstractNumId w:val="50"/>
  </w:num>
  <w:num w:numId="80">
    <w:abstractNumId w:val="46"/>
  </w:num>
  <w:num w:numId="81">
    <w:abstractNumId w:val="92"/>
  </w:num>
  <w:num w:numId="82">
    <w:abstractNumId w:val="101"/>
  </w:num>
  <w:num w:numId="83">
    <w:abstractNumId w:val="3"/>
  </w:num>
  <w:num w:numId="84">
    <w:abstractNumId w:val="88"/>
  </w:num>
  <w:num w:numId="85">
    <w:abstractNumId w:val="9"/>
  </w:num>
  <w:num w:numId="86">
    <w:abstractNumId w:val="20"/>
  </w:num>
  <w:num w:numId="87">
    <w:abstractNumId w:val="7"/>
  </w:num>
  <w:num w:numId="88">
    <w:abstractNumId w:val="24"/>
  </w:num>
  <w:num w:numId="89">
    <w:abstractNumId w:val="103"/>
  </w:num>
  <w:num w:numId="90">
    <w:abstractNumId w:val="99"/>
  </w:num>
  <w:num w:numId="91">
    <w:abstractNumId w:val="77"/>
  </w:num>
  <w:num w:numId="92">
    <w:abstractNumId w:val="31"/>
  </w:num>
  <w:num w:numId="93">
    <w:abstractNumId w:val="87"/>
  </w:num>
  <w:num w:numId="94">
    <w:abstractNumId w:val="42"/>
  </w:num>
  <w:num w:numId="95">
    <w:abstractNumId w:val="91"/>
  </w:num>
  <w:num w:numId="96">
    <w:abstractNumId w:val="62"/>
  </w:num>
  <w:num w:numId="97">
    <w:abstractNumId w:val="65"/>
  </w:num>
  <w:num w:numId="98">
    <w:abstractNumId w:val="41"/>
  </w:num>
  <w:num w:numId="99">
    <w:abstractNumId w:val="1"/>
  </w:num>
  <w:num w:numId="100">
    <w:abstractNumId w:val="79"/>
  </w:num>
  <w:num w:numId="101">
    <w:abstractNumId w:val="49"/>
  </w:num>
  <w:num w:numId="102">
    <w:abstractNumId w:val="84"/>
  </w:num>
  <w:num w:numId="103">
    <w:abstractNumId w:val="55"/>
  </w:num>
  <w:num w:numId="104">
    <w:abstractNumId w:val="1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B5"/>
    <w:rsid w:val="000A2020"/>
    <w:rsid w:val="000A486B"/>
    <w:rsid w:val="001252E0"/>
    <w:rsid w:val="00140276"/>
    <w:rsid w:val="001646BC"/>
    <w:rsid w:val="001E09C7"/>
    <w:rsid w:val="002507E9"/>
    <w:rsid w:val="002833D2"/>
    <w:rsid w:val="002A24DF"/>
    <w:rsid w:val="005B54CA"/>
    <w:rsid w:val="005F2AF2"/>
    <w:rsid w:val="00623F3B"/>
    <w:rsid w:val="006920E0"/>
    <w:rsid w:val="006C6EC2"/>
    <w:rsid w:val="007B4C67"/>
    <w:rsid w:val="007F2AF4"/>
    <w:rsid w:val="007F37FA"/>
    <w:rsid w:val="009A1987"/>
    <w:rsid w:val="009C47B5"/>
    <w:rsid w:val="00A55FF3"/>
    <w:rsid w:val="00B5468C"/>
    <w:rsid w:val="00BE7217"/>
    <w:rsid w:val="00C571BE"/>
    <w:rsid w:val="00CA44CC"/>
    <w:rsid w:val="00D35C9F"/>
    <w:rsid w:val="00D55185"/>
    <w:rsid w:val="00D724B4"/>
    <w:rsid w:val="00DD2BB9"/>
    <w:rsid w:val="00E209CF"/>
    <w:rsid w:val="00EE7A89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74701D"/>
  <w15:docId w15:val="{FBB7B3B5-CF9B-4662-98B5-9EEF91C9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FF"/>
  </w:style>
  <w:style w:type="paragraph" w:styleId="3">
    <w:name w:val="heading 3"/>
    <w:basedOn w:val="a"/>
    <w:link w:val="30"/>
    <w:uiPriority w:val="9"/>
    <w:qFormat/>
    <w:rsid w:val="009C4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47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47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7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47B5"/>
    <w:rPr>
      <w:color w:val="800080"/>
      <w:u w:val="single"/>
    </w:rPr>
  </w:style>
  <w:style w:type="character" w:customStyle="1" w:styleId="ext">
    <w:name w:val="ext"/>
    <w:basedOn w:val="a0"/>
    <w:rsid w:val="009C47B5"/>
  </w:style>
  <w:style w:type="paragraph" w:customStyle="1" w:styleId="rteright">
    <w:name w:val="rteright"/>
    <w:basedOn w:val="a"/>
    <w:rsid w:val="009C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C47B5"/>
    <w:rPr>
      <w:i/>
      <w:iCs/>
    </w:rPr>
  </w:style>
  <w:style w:type="paragraph" w:customStyle="1" w:styleId="rtecenter">
    <w:name w:val="rtecenter"/>
    <w:basedOn w:val="a"/>
    <w:rsid w:val="009C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9C47B5"/>
  </w:style>
  <w:style w:type="paragraph" w:styleId="a7">
    <w:name w:val="Balloon Text"/>
    <w:basedOn w:val="a"/>
    <w:link w:val="a8"/>
    <w:uiPriority w:val="99"/>
    <w:semiHidden/>
    <w:unhideWhenUsed/>
    <w:rsid w:val="009C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B5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E72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BE721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E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7217"/>
  </w:style>
  <w:style w:type="paragraph" w:styleId="ad">
    <w:name w:val="footer"/>
    <w:basedOn w:val="a"/>
    <w:link w:val="ae"/>
    <w:uiPriority w:val="99"/>
    <w:unhideWhenUsed/>
    <w:rsid w:val="00BE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7217"/>
  </w:style>
  <w:style w:type="paragraph" w:customStyle="1" w:styleId="ConsPlusTitle">
    <w:name w:val="ConsPlusTitle"/>
    <w:rsid w:val="002A24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5F194D5116323E84681BE4687F104DEF506815E052D6E8C8CB6766B4G252J" TargetMode="External"/><Relationship Id="rId13" Type="http://schemas.openxmlformats.org/officeDocument/2006/relationships/hyperlink" Target="consultantplus://offline/ref=435F194D5116323E84681BE4687F104DEA536A1DE55C8BE2C0926B64B32D829F3AA6B4B55ACE12G258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35F194D5116323E84681BE4687F104DEF506C1CE05ED6E8C8CB6766B422DD883DEFB8B45ACE1329G156J" TargetMode="External"/><Relationship Id="rId17" Type="http://schemas.openxmlformats.org/officeDocument/2006/relationships/hyperlink" Target="consultantplus://offline/ref=435F194D5116323E84681BE4687F104DEF506815E052D6E8C8CB6766B4G25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5F194D5116323E84681BE4687F104DE9556D12E35C8BE2C0926B64B32D829F3AA6B4B55ACE12G258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5F194D5116323E84681BE4687F104DEF506815E052D6E8C8CB6766B4G252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5F194D5116323E84681BE4687F104DEA536A1DE55C8BE2C0926B64B32D829F3AA6B4B55ACE12G258J" TargetMode="External"/><Relationship Id="rId10" Type="http://schemas.openxmlformats.org/officeDocument/2006/relationships/hyperlink" Target="consultantplus://offline/ref=435F194D5116323E84681BE4687F104DEF546E17E653D6E8C8CB6766B4G252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5F194D5116323E84681BE4687F104DEF506815E052D6E8C8CB6766B4G252J" TargetMode="External"/><Relationship Id="rId14" Type="http://schemas.openxmlformats.org/officeDocument/2006/relationships/hyperlink" Target="consultantplus://offline/ref=435F194D5116323E84681BE4687F104DE9566C12E55C8BE2C0926B64B32D829F3AA6B4B55ACE12G25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5975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</cp:lastModifiedBy>
  <cp:revision>2</cp:revision>
  <cp:lastPrinted>2021-12-02T11:00:00Z</cp:lastPrinted>
  <dcterms:created xsi:type="dcterms:W3CDTF">2021-12-02T11:04:00Z</dcterms:created>
  <dcterms:modified xsi:type="dcterms:W3CDTF">2021-12-02T11:04:00Z</dcterms:modified>
</cp:coreProperties>
</file>