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C" w:rsidRDefault="002735C9">
      <w:pPr>
        <w:rPr>
          <w:rFonts w:ascii="Times New Roman" w:hAnsi="Times New Roman"/>
          <w:b/>
          <w:sz w:val="24"/>
          <w:szCs w:val="24"/>
        </w:rPr>
      </w:pPr>
      <w:r w:rsidRPr="00152207">
        <w:rPr>
          <w:rFonts w:ascii="Times New Roman" w:hAnsi="Times New Roman"/>
          <w:b/>
          <w:sz w:val="24"/>
          <w:szCs w:val="24"/>
        </w:rPr>
        <w:t xml:space="preserve">Динамика  бюджета </w:t>
      </w:r>
      <w:r>
        <w:rPr>
          <w:rFonts w:ascii="Times New Roman" w:hAnsi="Times New Roman"/>
          <w:b/>
          <w:sz w:val="24"/>
          <w:szCs w:val="24"/>
        </w:rPr>
        <w:t xml:space="preserve">Махнёвского </w:t>
      </w:r>
      <w:r w:rsidRPr="00152207">
        <w:rPr>
          <w:rFonts w:ascii="Times New Roman" w:hAnsi="Times New Roman"/>
          <w:b/>
          <w:sz w:val="24"/>
          <w:szCs w:val="24"/>
        </w:rPr>
        <w:t>муниципального образования (за 3 года)</w:t>
      </w:r>
    </w:p>
    <w:tbl>
      <w:tblPr>
        <w:tblW w:w="10456" w:type="dxa"/>
        <w:tblInd w:w="-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11"/>
        <w:gridCol w:w="4111"/>
      </w:tblGrid>
      <w:tr w:rsidR="002735C9" w:rsidRPr="00152207" w:rsidTr="002735C9">
        <w:tc>
          <w:tcPr>
            <w:tcW w:w="534" w:type="dxa"/>
          </w:tcPr>
          <w:p w:rsidR="002735C9" w:rsidRPr="00152207" w:rsidRDefault="002735C9" w:rsidP="00273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Утвержденный бюджет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2016 год 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>(уточнённый), млн.рублей, в том числе:</w:t>
            </w:r>
          </w:p>
        </w:tc>
        <w:tc>
          <w:tcPr>
            <w:tcW w:w="4111" w:type="dxa"/>
          </w:tcPr>
          <w:p w:rsidR="002735C9" w:rsidRPr="00433241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>доходы-</w:t>
            </w:r>
            <w:r w:rsidRPr="004332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44,5</w:t>
            </w:r>
            <w:r w:rsidRPr="00433241">
              <w:rPr>
                <w:rFonts w:ascii="Times New Roman" w:hAnsi="Times New Roman"/>
                <w:sz w:val="24"/>
                <w:szCs w:val="24"/>
              </w:rPr>
              <w:t xml:space="preserve"> млн.руб.</w:t>
            </w:r>
          </w:p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>расходы-2</w:t>
            </w:r>
            <w:r>
              <w:rPr>
                <w:rFonts w:ascii="Times New Roman" w:hAnsi="Times New Roman"/>
                <w:sz w:val="24"/>
                <w:szCs w:val="24"/>
              </w:rPr>
              <w:t>46,8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</w:tr>
      <w:tr w:rsidR="002735C9" w:rsidRPr="00152207" w:rsidTr="002735C9">
        <w:tc>
          <w:tcPr>
            <w:tcW w:w="534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>- сумма собственных доходных источников (налоговые и неналоговые) млн.руб.</w:t>
            </w:r>
          </w:p>
        </w:tc>
        <w:tc>
          <w:tcPr>
            <w:tcW w:w="4111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млн.руб. - утверждённые доходы (1</w:t>
            </w:r>
            <w:r>
              <w:rPr>
                <w:rFonts w:ascii="Times New Roman" w:hAnsi="Times New Roman"/>
                <w:sz w:val="24"/>
                <w:szCs w:val="24"/>
              </w:rPr>
              <w:t>7,6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>% в общей сумме доходов)</w:t>
            </w:r>
          </w:p>
        </w:tc>
      </w:tr>
      <w:tr w:rsidR="002735C9" w:rsidRPr="00152207" w:rsidTr="002735C9">
        <w:tc>
          <w:tcPr>
            <w:tcW w:w="534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735C9" w:rsidRPr="00152207" w:rsidRDefault="002735C9" w:rsidP="006235F2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 xml:space="preserve">поступило с начала года, млн. руб. </w:t>
            </w:r>
          </w:p>
        </w:tc>
        <w:tc>
          <w:tcPr>
            <w:tcW w:w="4111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241,6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млн. руб.</w:t>
            </w:r>
          </w:p>
        </w:tc>
      </w:tr>
      <w:tr w:rsidR="002735C9" w:rsidRPr="00152207" w:rsidTr="002735C9">
        <w:tc>
          <w:tcPr>
            <w:tcW w:w="534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>- в % к плану на 2016 год (к уточненному)</w:t>
            </w:r>
          </w:p>
        </w:tc>
        <w:tc>
          <w:tcPr>
            <w:tcW w:w="4111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98,8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735C9" w:rsidRPr="00152207" w:rsidTr="002735C9">
        <w:tc>
          <w:tcPr>
            <w:tcW w:w="534" w:type="dxa"/>
          </w:tcPr>
          <w:p w:rsidR="002735C9" w:rsidRPr="00152207" w:rsidRDefault="002735C9" w:rsidP="002735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b/>
                <w:sz w:val="24"/>
                <w:szCs w:val="24"/>
              </w:rPr>
              <w:t>Динамика  бюджета муниципального образования (за 3 года):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C9" w:rsidRPr="00152207" w:rsidTr="002735C9">
        <w:tc>
          <w:tcPr>
            <w:tcW w:w="534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>2014 год- 312,0 млн.руб.(увеличение на 72,3 млн.руб. рублей или 130,2 % к уровню 2013 года), исполнен 290,7 млн.руб.(93,1%)</w:t>
            </w:r>
          </w:p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>собственные доходные источники (налоговые и неналоговые) исполнены в сумме 41,8 млн.руб.или  71,4% к годовым назначениям или уровню бюджета по доходам  13,4 %</w:t>
            </w:r>
          </w:p>
        </w:tc>
      </w:tr>
      <w:tr w:rsidR="002735C9" w:rsidRPr="00152207" w:rsidTr="002735C9">
        <w:tc>
          <w:tcPr>
            <w:tcW w:w="534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>2015 год-240,4 млн. рублей (снижение на 71,6 млн.руб.или 77,0 % к уровню 2014 года), исполнен 227,1 млн.руб.(94,5%)</w:t>
            </w:r>
          </w:p>
        </w:tc>
      </w:tr>
      <w:tr w:rsidR="002735C9" w:rsidRPr="00152207" w:rsidTr="002735C9">
        <w:tc>
          <w:tcPr>
            <w:tcW w:w="534" w:type="dxa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2"/>
          </w:tcPr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год- </w:t>
            </w:r>
            <w:r>
              <w:rPr>
                <w:rFonts w:ascii="Times New Roman" w:hAnsi="Times New Roman"/>
                <w:sz w:val="24"/>
                <w:szCs w:val="24"/>
              </w:rPr>
              <w:t>246,8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млн.руб.(увеличение на </w:t>
            </w:r>
            <w:r>
              <w:rPr>
                <w:rFonts w:ascii="Times New Roman" w:hAnsi="Times New Roman"/>
                <w:sz w:val="24"/>
                <w:szCs w:val="24"/>
              </w:rPr>
              <w:t>6,4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млн.руб. рублей или 102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% к уровню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года), исполнен 2</w:t>
            </w:r>
            <w:r>
              <w:rPr>
                <w:rFonts w:ascii="Times New Roman" w:hAnsi="Times New Roman"/>
                <w:sz w:val="24"/>
                <w:szCs w:val="24"/>
              </w:rPr>
              <w:t>35,8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млн.руб.(9</w:t>
            </w: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2735C9" w:rsidRPr="00152207" w:rsidRDefault="002735C9" w:rsidP="00623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207">
              <w:rPr>
                <w:rFonts w:ascii="Times New Roman" w:hAnsi="Times New Roman"/>
                <w:sz w:val="24"/>
                <w:szCs w:val="24"/>
              </w:rPr>
              <w:t xml:space="preserve">собственные доходные источники (налоговые и неналоговые) исполнены в сумме </w:t>
            </w:r>
            <w:r>
              <w:rPr>
                <w:rFonts w:ascii="Times New Roman" w:hAnsi="Times New Roman"/>
                <w:sz w:val="24"/>
                <w:szCs w:val="24"/>
              </w:rPr>
              <w:t>41,7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млн.руб.или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>% к годовым назначениям или уровню бюджета по доходам  1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  <w:r w:rsidRPr="0015220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</w:tbl>
    <w:p w:rsidR="002735C9" w:rsidRDefault="002735C9"/>
    <w:sectPr w:rsidR="002735C9" w:rsidSect="002735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9A" w:rsidRDefault="002C3D9A" w:rsidP="002735C9">
      <w:pPr>
        <w:spacing w:after="0" w:line="240" w:lineRule="auto"/>
      </w:pPr>
      <w:r>
        <w:separator/>
      </w:r>
    </w:p>
  </w:endnote>
  <w:endnote w:type="continuationSeparator" w:id="1">
    <w:p w:rsidR="002C3D9A" w:rsidRDefault="002C3D9A" w:rsidP="0027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9A" w:rsidRDefault="002C3D9A" w:rsidP="002735C9">
      <w:pPr>
        <w:spacing w:after="0" w:line="240" w:lineRule="auto"/>
      </w:pPr>
      <w:r>
        <w:separator/>
      </w:r>
    </w:p>
  </w:footnote>
  <w:footnote w:type="continuationSeparator" w:id="1">
    <w:p w:rsidR="002C3D9A" w:rsidRDefault="002C3D9A" w:rsidP="0027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D65"/>
    <w:multiLevelType w:val="hybridMultilevel"/>
    <w:tmpl w:val="E61A1570"/>
    <w:lvl w:ilvl="0" w:tplc="3014EB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C9"/>
    <w:rsid w:val="001524CE"/>
    <w:rsid w:val="002735C9"/>
    <w:rsid w:val="002C3D9A"/>
    <w:rsid w:val="00796D8D"/>
    <w:rsid w:val="00A6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5C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>Computer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2017-04-05T05:20:00Z</dcterms:created>
  <dcterms:modified xsi:type="dcterms:W3CDTF">2017-04-05T05:23:00Z</dcterms:modified>
</cp:coreProperties>
</file>