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2C" w:rsidRDefault="00851B3D" w:rsidP="00851B3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1B3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3D" w:rsidRPr="00BE2F2C" w:rsidRDefault="00851B3D" w:rsidP="00851B3D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 w:rsidP="00BE2F2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ДУМА</w:t>
      </w:r>
    </w:p>
    <w:p w:rsidR="00BE2F2C" w:rsidRPr="00BE2F2C" w:rsidRDefault="00BE2F2C" w:rsidP="00BE2F2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BE2F2C" w:rsidRPr="00BE2F2C" w:rsidRDefault="00BE2F2C" w:rsidP="00BE2F2C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                                            третьего  созыва</w:t>
      </w:r>
    </w:p>
    <w:p w:rsidR="00BE2F2C" w:rsidRPr="00BE2F2C" w:rsidRDefault="00BE2F2C" w:rsidP="00BE2F2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РЕШЕНИЕ</w:t>
      </w:r>
    </w:p>
    <w:p w:rsidR="00BE2F2C" w:rsidRPr="00BE2F2C" w:rsidRDefault="00BE2F2C" w:rsidP="00BE2F2C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 w:rsidP="00BE2F2C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BE2F2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EE6F8A">
        <w:rPr>
          <w:rFonts w:ascii="Times New Roman" w:hAnsi="Times New Roman" w:cs="Times New Roman"/>
          <w:b w:val="0"/>
          <w:sz w:val="28"/>
          <w:szCs w:val="28"/>
        </w:rPr>
        <w:t xml:space="preserve"> 06 июля</w:t>
      </w:r>
      <w:r w:rsidRPr="00BE2F2C">
        <w:rPr>
          <w:rFonts w:ascii="Times New Roman" w:hAnsi="Times New Roman" w:cs="Times New Roman"/>
          <w:b w:val="0"/>
          <w:sz w:val="28"/>
          <w:szCs w:val="28"/>
        </w:rPr>
        <w:t xml:space="preserve">   2017 года              п.г.т. Махнёво                             №</w:t>
      </w:r>
      <w:r w:rsidR="00EE6F8A">
        <w:rPr>
          <w:rFonts w:ascii="Times New Roman" w:hAnsi="Times New Roman" w:cs="Times New Roman"/>
          <w:b w:val="0"/>
          <w:sz w:val="28"/>
          <w:szCs w:val="28"/>
        </w:rPr>
        <w:t xml:space="preserve"> 255</w:t>
      </w:r>
      <w:r w:rsidRPr="00BE2F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0F0" w:rsidRDefault="00734CB6" w:rsidP="00734CB6">
      <w:pPr>
        <w:pStyle w:val="ConsPlusNormal"/>
        <w:ind w:firstLine="540"/>
        <w:jc w:val="center"/>
        <w:rPr>
          <w:rFonts w:ascii="yandex-sans" w:hAnsi="yandex-sans"/>
          <w:b/>
          <w:i/>
          <w:sz w:val="28"/>
          <w:szCs w:val="28"/>
          <w:shd w:val="clear" w:color="auto" w:fill="FFFFFF"/>
        </w:rPr>
      </w:pPr>
      <w:r w:rsidRPr="00734CB6">
        <w:rPr>
          <w:rFonts w:ascii="yandex-sans" w:hAnsi="yandex-sans"/>
          <w:b/>
          <w:i/>
          <w:sz w:val="28"/>
          <w:szCs w:val="28"/>
          <w:shd w:val="clear" w:color="auto" w:fill="FFFFFF"/>
        </w:rPr>
        <w:t xml:space="preserve">Об утверждении </w:t>
      </w:r>
      <w:proofErr w:type="gramStart"/>
      <w:r w:rsidRPr="00734CB6">
        <w:rPr>
          <w:rFonts w:ascii="yandex-sans" w:hAnsi="yandex-sans"/>
          <w:b/>
          <w:i/>
          <w:sz w:val="28"/>
          <w:szCs w:val="28"/>
          <w:shd w:val="clear" w:color="auto" w:fill="FFFFFF"/>
        </w:rPr>
        <w:t>Порядка определения размера части прибыли муниципальных</w:t>
      </w:r>
      <w:r w:rsidR="00BC1831">
        <w:rPr>
          <w:rFonts w:ascii="yandex-sans" w:hAnsi="yandex-sans"/>
          <w:b/>
          <w:i/>
          <w:sz w:val="28"/>
          <w:szCs w:val="28"/>
          <w:shd w:val="clear" w:color="auto" w:fill="FFFFFF"/>
        </w:rPr>
        <w:t xml:space="preserve"> </w:t>
      </w:r>
      <w:r w:rsidR="00851B3D">
        <w:rPr>
          <w:rFonts w:ascii="yandex-sans" w:hAnsi="yandex-sans"/>
          <w:b/>
          <w:i/>
          <w:sz w:val="28"/>
          <w:szCs w:val="28"/>
          <w:shd w:val="clear" w:color="auto" w:fill="FFFFFF"/>
        </w:rPr>
        <w:t xml:space="preserve"> </w:t>
      </w:r>
      <w:r w:rsidRPr="00734CB6">
        <w:rPr>
          <w:rFonts w:ascii="yandex-sans" w:hAnsi="yandex-sans"/>
          <w:b/>
          <w:i/>
          <w:sz w:val="28"/>
          <w:szCs w:val="28"/>
          <w:shd w:val="clear" w:color="auto" w:fill="FFFFFF"/>
        </w:rPr>
        <w:t xml:space="preserve"> унитарных </w:t>
      </w:r>
      <w:r w:rsidR="00851B3D">
        <w:rPr>
          <w:rFonts w:ascii="yandex-sans" w:hAnsi="yandex-sans"/>
          <w:b/>
          <w:i/>
          <w:sz w:val="28"/>
          <w:szCs w:val="28"/>
          <w:shd w:val="clear" w:color="auto" w:fill="FFFFFF"/>
        </w:rPr>
        <w:t xml:space="preserve"> </w:t>
      </w:r>
      <w:r w:rsidRPr="00734CB6">
        <w:rPr>
          <w:rFonts w:ascii="yandex-sans" w:hAnsi="yandex-sans"/>
          <w:b/>
          <w:i/>
          <w:sz w:val="28"/>
          <w:szCs w:val="28"/>
          <w:shd w:val="clear" w:color="auto" w:fill="FFFFFF"/>
        </w:rPr>
        <w:t>предприятий</w:t>
      </w:r>
      <w:proofErr w:type="gramEnd"/>
      <w:r w:rsidRPr="00734CB6">
        <w:rPr>
          <w:rFonts w:ascii="yandex-sans" w:hAnsi="yandex-sans"/>
          <w:b/>
          <w:i/>
          <w:sz w:val="28"/>
          <w:szCs w:val="28"/>
          <w:shd w:val="clear" w:color="auto" w:fill="FFFFFF"/>
        </w:rPr>
        <w:t xml:space="preserve"> </w:t>
      </w:r>
      <w:r w:rsidR="00851B3D">
        <w:rPr>
          <w:rFonts w:ascii="yandex-sans" w:hAnsi="yandex-sans"/>
          <w:b/>
          <w:i/>
          <w:sz w:val="28"/>
          <w:szCs w:val="28"/>
          <w:shd w:val="clear" w:color="auto" w:fill="FFFFFF"/>
        </w:rPr>
        <w:t xml:space="preserve"> </w:t>
      </w:r>
      <w:r w:rsidRPr="00734CB6">
        <w:rPr>
          <w:rFonts w:ascii="yandex-sans" w:hAnsi="yandex-sans"/>
          <w:b/>
          <w:i/>
          <w:sz w:val="28"/>
          <w:szCs w:val="28"/>
          <w:shd w:val="clear" w:color="auto" w:fill="FFFFFF"/>
        </w:rPr>
        <w:t>Махнёвского муниципального образования, остающейся после уплаты налогов</w:t>
      </w:r>
    </w:p>
    <w:p w:rsidR="00BE2F2C" w:rsidRDefault="00734CB6" w:rsidP="00734CB6">
      <w:pPr>
        <w:pStyle w:val="ConsPlusNormal"/>
        <w:ind w:firstLine="540"/>
        <w:jc w:val="center"/>
        <w:rPr>
          <w:rFonts w:ascii="yandex-sans" w:hAnsi="yandex-sans"/>
          <w:b/>
          <w:i/>
          <w:sz w:val="28"/>
          <w:szCs w:val="28"/>
          <w:shd w:val="clear" w:color="auto" w:fill="FFFFFF"/>
        </w:rPr>
      </w:pPr>
      <w:r w:rsidRPr="00734CB6">
        <w:rPr>
          <w:rFonts w:ascii="yandex-sans" w:hAnsi="yandex-sans"/>
          <w:b/>
          <w:i/>
          <w:sz w:val="28"/>
          <w:szCs w:val="28"/>
          <w:shd w:val="clear" w:color="auto" w:fill="FFFFFF"/>
        </w:rPr>
        <w:t xml:space="preserve"> и иных обязательных платежей</w:t>
      </w:r>
    </w:p>
    <w:p w:rsidR="00C24313" w:rsidRDefault="00C24313" w:rsidP="00734CB6">
      <w:pPr>
        <w:pStyle w:val="ConsPlusNormal"/>
        <w:ind w:firstLine="540"/>
        <w:jc w:val="center"/>
        <w:rPr>
          <w:rFonts w:ascii="yandex-sans" w:hAnsi="yandex-sans"/>
          <w:b/>
          <w:i/>
          <w:sz w:val="28"/>
          <w:szCs w:val="28"/>
          <w:shd w:val="clear" w:color="auto" w:fill="FFFFFF"/>
        </w:rPr>
      </w:pPr>
    </w:p>
    <w:p w:rsidR="00C24313" w:rsidRDefault="008F5BA2" w:rsidP="00826B6A">
      <w:pPr>
        <w:pStyle w:val="WW-"/>
        <w:spacing w:before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gramStart"/>
      <w:r w:rsidR="00BE2F2C" w:rsidRPr="00BE2F2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5" w:history="1">
        <w:r w:rsidR="00BE2F2C" w:rsidRPr="00BE2F2C">
          <w:rPr>
            <w:rFonts w:ascii="Times New Roman" w:hAnsi="Times New Roman"/>
            <w:sz w:val="28"/>
            <w:szCs w:val="28"/>
          </w:rPr>
          <w:t>статьей 295</w:t>
        </w:r>
      </w:hyperlink>
      <w:r w:rsidR="00BE2F2C" w:rsidRPr="00BE2F2C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6" w:history="1">
        <w:r w:rsidR="00BE2F2C" w:rsidRPr="00BE2F2C">
          <w:rPr>
            <w:rFonts w:ascii="Times New Roman" w:hAnsi="Times New Roman"/>
            <w:sz w:val="28"/>
            <w:szCs w:val="28"/>
          </w:rPr>
          <w:t>пунктом 3 статьи 41</w:t>
        </w:r>
      </w:hyperlink>
      <w:r w:rsidR="00BE2F2C" w:rsidRPr="00BE2F2C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="00BE2F2C" w:rsidRPr="00BE2F2C">
          <w:rPr>
            <w:rFonts w:ascii="Times New Roman" w:hAnsi="Times New Roman"/>
            <w:sz w:val="28"/>
            <w:szCs w:val="28"/>
          </w:rPr>
          <w:t>статьями 42</w:t>
        </w:r>
      </w:hyperlink>
      <w:r w:rsidR="00BE2F2C" w:rsidRPr="00BE2F2C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BE2F2C" w:rsidRPr="00BE2F2C">
          <w:rPr>
            <w:rFonts w:ascii="Times New Roman" w:hAnsi="Times New Roman"/>
            <w:sz w:val="28"/>
            <w:szCs w:val="28"/>
          </w:rPr>
          <w:t>62</w:t>
        </w:r>
      </w:hyperlink>
      <w:r w:rsidR="00BE2F2C" w:rsidRPr="00BE2F2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BE2F2C" w:rsidRPr="00BE2F2C">
          <w:rPr>
            <w:rFonts w:ascii="Times New Roman" w:hAnsi="Times New Roman"/>
            <w:sz w:val="28"/>
            <w:szCs w:val="28"/>
          </w:rPr>
          <w:t>пунктами 1</w:t>
        </w:r>
      </w:hyperlink>
      <w:r w:rsidR="00BE2F2C" w:rsidRPr="00BE2F2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BE2F2C" w:rsidRPr="00BE2F2C">
          <w:rPr>
            <w:rFonts w:ascii="Times New Roman" w:hAnsi="Times New Roman"/>
            <w:sz w:val="28"/>
            <w:szCs w:val="28"/>
          </w:rPr>
          <w:t>2 статьи 17</w:t>
        </w:r>
      </w:hyperlink>
      <w:r w:rsidR="00BE2F2C" w:rsidRPr="00BE2F2C">
        <w:rPr>
          <w:rFonts w:ascii="Times New Roman" w:hAnsi="Times New Roman"/>
          <w:sz w:val="28"/>
          <w:szCs w:val="28"/>
        </w:rPr>
        <w:t xml:space="preserve"> Федерального закона от 14 ноября 2002 года N 161-ФЗ "О государственных и муниципальных унитарных предприятиях",</w:t>
      </w:r>
      <w:r w:rsidR="00734CB6">
        <w:rPr>
          <w:rFonts w:ascii="Times New Roman" w:hAnsi="Times New Roman"/>
          <w:sz w:val="28"/>
          <w:szCs w:val="28"/>
        </w:rPr>
        <w:t xml:space="preserve"> </w:t>
      </w:r>
      <w:r w:rsidR="00734CB6" w:rsidRPr="00734CB6">
        <w:rPr>
          <w:rFonts w:ascii="Times New Roman" w:hAnsi="Times New Roman"/>
          <w:sz w:val="28"/>
          <w:szCs w:val="28"/>
        </w:rPr>
        <w:t>руководствуясь подпунктом 10 пункта 3 статьи 23</w:t>
      </w:r>
      <w:r w:rsidR="00BE2F2C" w:rsidRPr="00BE2F2C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34CB6">
          <w:rPr>
            <w:rFonts w:ascii="Times New Roman" w:hAnsi="Times New Roman"/>
            <w:sz w:val="28"/>
            <w:szCs w:val="28"/>
          </w:rPr>
          <w:t>Устава</w:t>
        </w:r>
      </w:hyperlink>
      <w:r w:rsidR="00BE2F2C" w:rsidRPr="00BE2F2C">
        <w:rPr>
          <w:rFonts w:ascii="Times New Roman" w:hAnsi="Times New Roman"/>
          <w:sz w:val="28"/>
          <w:szCs w:val="28"/>
        </w:rPr>
        <w:t xml:space="preserve"> </w:t>
      </w:r>
      <w:r w:rsidR="00E44360">
        <w:rPr>
          <w:rFonts w:ascii="Times New Roman" w:hAnsi="Times New Roman"/>
          <w:sz w:val="28"/>
          <w:szCs w:val="28"/>
        </w:rPr>
        <w:t>Махнёвского</w:t>
      </w:r>
      <w:r w:rsidR="005E383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</w:p>
    <w:p w:rsidR="00C24313" w:rsidRDefault="00C243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F2C" w:rsidRPr="00BE2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F2C" w:rsidRPr="00C24313" w:rsidRDefault="00C243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3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E2F2C" w:rsidRPr="00BE2F2C" w:rsidRDefault="00BE2F2C" w:rsidP="00734C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C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734CB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34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4CB6" w:rsidRPr="00734CB6">
        <w:rPr>
          <w:rFonts w:ascii="yandex-sans" w:hAnsi="yandex-sans"/>
          <w:sz w:val="28"/>
          <w:szCs w:val="28"/>
          <w:shd w:val="clear" w:color="auto" w:fill="FFFFFF"/>
        </w:rPr>
        <w:t>определения размера части прибыли муниципальных унитарных предприятий</w:t>
      </w:r>
      <w:proofErr w:type="gramEnd"/>
      <w:r w:rsidR="00734CB6" w:rsidRPr="00734CB6">
        <w:rPr>
          <w:rFonts w:ascii="yandex-sans" w:hAnsi="yandex-sans"/>
          <w:sz w:val="28"/>
          <w:szCs w:val="28"/>
          <w:shd w:val="clear" w:color="auto" w:fill="FFFFFF"/>
        </w:rPr>
        <w:t xml:space="preserve"> Махнёвского муниципального образования, остающейся после уплаты налогов и иных обязательных платежей</w:t>
      </w:r>
      <w:r w:rsidR="00734CB6">
        <w:rPr>
          <w:rFonts w:ascii="yandex-sans" w:hAnsi="yandex-sans"/>
          <w:sz w:val="28"/>
          <w:szCs w:val="28"/>
          <w:shd w:val="clear" w:color="auto" w:fill="FFFFFF"/>
        </w:rPr>
        <w:t xml:space="preserve"> </w:t>
      </w:r>
      <w:r w:rsidRPr="00BE2F2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B5734" w:rsidRDefault="00FB5734" w:rsidP="00FB5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1E1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proofErr w:type="gramStart"/>
      <w:r w:rsidRPr="00BE1E1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BE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1E15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Pr="008F188E">
        <w:rPr>
          <w:rFonts w:ascii="Times New Roman" w:hAnsi="Times New Roman" w:cs="Times New Roman"/>
          <w:sz w:val="28"/>
          <w:szCs w:val="28"/>
        </w:rPr>
        <w:t>газете «Алапаевская искра».</w:t>
      </w:r>
    </w:p>
    <w:p w:rsidR="00FB5734" w:rsidRPr="008F188E" w:rsidRDefault="00FB5734" w:rsidP="008F5B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Решение опубликова</w:t>
      </w:r>
      <w:r w:rsidR="00507AED">
        <w:rPr>
          <w:rFonts w:ascii="Times New Roman" w:hAnsi="Times New Roman" w:cs="Times New Roman"/>
          <w:sz w:val="28"/>
          <w:szCs w:val="28"/>
        </w:rPr>
        <w:t xml:space="preserve">ть в газете «Алапаевская искра» </w:t>
      </w:r>
      <w:r>
        <w:rPr>
          <w:rFonts w:ascii="Times New Roman" w:hAnsi="Times New Roman" w:cs="Times New Roman"/>
          <w:sz w:val="28"/>
          <w:szCs w:val="28"/>
        </w:rPr>
        <w:t>и разместить на сайте Махнёвского муниципального образования в сети «Интернет».</w:t>
      </w:r>
    </w:p>
    <w:p w:rsidR="00FB5734" w:rsidRPr="000C651B" w:rsidRDefault="00FB5734" w:rsidP="00FB57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E1E15">
        <w:rPr>
          <w:sz w:val="28"/>
          <w:szCs w:val="28"/>
        </w:rPr>
        <w:t xml:space="preserve">. </w:t>
      </w:r>
      <w:r w:rsidRPr="000C651B">
        <w:rPr>
          <w:sz w:val="28"/>
          <w:szCs w:val="28"/>
        </w:rPr>
        <w:t xml:space="preserve">Контроль исполнения настоящего Решения возложить на </w:t>
      </w:r>
      <w:r w:rsidRPr="008860A6">
        <w:rPr>
          <w:sz w:val="28"/>
          <w:szCs w:val="28"/>
        </w:rPr>
        <w:t>постоянную комиссию по экономической политике, финансам и налогам (</w:t>
      </w:r>
      <w:proofErr w:type="spellStart"/>
      <w:r w:rsidRPr="008860A6">
        <w:rPr>
          <w:sz w:val="28"/>
          <w:szCs w:val="28"/>
        </w:rPr>
        <w:t>С.Г.Алышов</w:t>
      </w:r>
      <w:proofErr w:type="spellEnd"/>
      <w:r w:rsidRPr="008860A6">
        <w:rPr>
          <w:sz w:val="28"/>
          <w:szCs w:val="28"/>
        </w:rPr>
        <w:t>).</w:t>
      </w:r>
      <w:r w:rsidRPr="000C651B">
        <w:rPr>
          <w:sz w:val="28"/>
          <w:szCs w:val="28"/>
        </w:rPr>
        <w:t xml:space="preserve">  </w:t>
      </w:r>
    </w:p>
    <w:p w:rsidR="00BE2F2C" w:rsidRDefault="00BE2F2C" w:rsidP="00BE2F2C">
      <w:pPr>
        <w:pStyle w:val="a3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734" w:rsidRPr="00BE2F2C" w:rsidRDefault="00FB5734" w:rsidP="00BE2F2C">
      <w:pPr>
        <w:pStyle w:val="a3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F2C" w:rsidRPr="00BE2F2C" w:rsidRDefault="00BE2F2C" w:rsidP="00BE2F2C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2F2C">
        <w:rPr>
          <w:rFonts w:ascii="Times New Roman" w:hAnsi="Times New Roman"/>
          <w:sz w:val="28"/>
          <w:szCs w:val="28"/>
        </w:rPr>
        <w:t>Председатель Думы</w:t>
      </w:r>
    </w:p>
    <w:p w:rsidR="00BE2F2C" w:rsidRPr="00BE2F2C" w:rsidRDefault="00BE2F2C" w:rsidP="00BE2F2C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2F2C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И.М Авдеев</w:t>
      </w:r>
    </w:p>
    <w:p w:rsidR="00BE2F2C" w:rsidRPr="00BE2F2C" w:rsidRDefault="00BE2F2C" w:rsidP="00BE2F2C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2F2C" w:rsidRPr="00BE2F2C" w:rsidRDefault="00BE2F2C" w:rsidP="00BE2F2C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2F2C" w:rsidRPr="00BE2F2C" w:rsidRDefault="00BE2F2C" w:rsidP="00BE2F2C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2F2C" w:rsidRDefault="00BE2F2C" w:rsidP="00BE2F2C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2F2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А.В.Лызлов</w:t>
      </w:r>
    </w:p>
    <w:p w:rsidR="00826B6A" w:rsidRDefault="00826B6A" w:rsidP="00F328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26B6A" w:rsidRDefault="00826B6A" w:rsidP="00F328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2846" w:rsidRPr="00BE2F2C" w:rsidRDefault="00826B6A" w:rsidP="00826B6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32846">
        <w:rPr>
          <w:rFonts w:ascii="Times New Roman" w:hAnsi="Times New Roman" w:cs="Times New Roman"/>
          <w:sz w:val="28"/>
          <w:szCs w:val="28"/>
        </w:rPr>
        <w:t>УТВЕРЖДЕНО</w:t>
      </w:r>
    </w:p>
    <w:p w:rsidR="00F32846" w:rsidRDefault="00F32846" w:rsidP="00F32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Махнёвского</w:t>
      </w:r>
    </w:p>
    <w:p w:rsidR="00F32846" w:rsidRPr="00BE2F2C" w:rsidRDefault="00F32846" w:rsidP="00F328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F32846" w:rsidRPr="00BE2F2C" w:rsidRDefault="00851B3D" w:rsidP="00851B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328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06.07.</w:t>
      </w:r>
      <w:r w:rsidR="00F32846" w:rsidRPr="00BE2F2C">
        <w:rPr>
          <w:rFonts w:ascii="Times New Roman" w:hAnsi="Times New Roman" w:cs="Times New Roman"/>
          <w:sz w:val="28"/>
          <w:szCs w:val="28"/>
        </w:rPr>
        <w:t>2017 г. №</w:t>
      </w:r>
      <w:r>
        <w:rPr>
          <w:rFonts w:ascii="Times New Roman" w:hAnsi="Times New Roman" w:cs="Times New Roman"/>
          <w:sz w:val="28"/>
          <w:szCs w:val="28"/>
        </w:rPr>
        <w:t xml:space="preserve"> 255</w:t>
      </w: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34CB6" w:rsidRDefault="00734CB6">
      <w:pPr>
        <w:pStyle w:val="ConsPlusNormal"/>
        <w:jc w:val="center"/>
        <w:outlineLvl w:val="1"/>
        <w:rPr>
          <w:b/>
          <w:i/>
        </w:rPr>
      </w:pPr>
      <w:bookmarkStart w:id="0" w:name="P30"/>
      <w:bookmarkEnd w:id="0"/>
    </w:p>
    <w:p w:rsidR="00F32846" w:rsidRPr="00F32846" w:rsidRDefault="001743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w:anchor="P30" w:history="1">
        <w:r w:rsidR="00734CB6" w:rsidRPr="00F32846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  <w:r w:rsidR="00734CB6" w:rsidRPr="00F32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CB6" w:rsidRPr="00F32846" w:rsidRDefault="00734CB6">
      <w:pPr>
        <w:pStyle w:val="ConsPlusNormal"/>
        <w:jc w:val="center"/>
        <w:outlineLvl w:val="1"/>
        <w:rPr>
          <w:rFonts w:ascii="yandex-sans" w:hAnsi="yandex-sans"/>
          <w:b/>
          <w:sz w:val="28"/>
          <w:szCs w:val="28"/>
          <w:shd w:val="clear" w:color="auto" w:fill="FFFFFF"/>
        </w:rPr>
      </w:pPr>
      <w:r w:rsidRPr="00F32846">
        <w:rPr>
          <w:rFonts w:ascii="yandex-sans" w:hAnsi="yandex-sans"/>
          <w:b/>
          <w:sz w:val="28"/>
          <w:szCs w:val="28"/>
          <w:shd w:val="clear" w:color="auto" w:fill="FFFFFF"/>
        </w:rPr>
        <w:t>определения размера части прибыли</w:t>
      </w:r>
    </w:p>
    <w:p w:rsidR="00557CE2" w:rsidRDefault="00734CB6">
      <w:pPr>
        <w:pStyle w:val="ConsPlusNormal"/>
        <w:jc w:val="center"/>
        <w:outlineLvl w:val="1"/>
        <w:rPr>
          <w:rFonts w:ascii="yandex-sans" w:hAnsi="yandex-sans"/>
          <w:b/>
          <w:sz w:val="28"/>
          <w:szCs w:val="28"/>
          <w:shd w:val="clear" w:color="auto" w:fill="FFFFFF"/>
        </w:rPr>
      </w:pPr>
      <w:r w:rsidRPr="00F32846">
        <w:rPr>
          <w:rFonts w:ascii="yandex-sans" w:hAnsi="yandex-sans"/>
          <w:b/>
          <w:sz w:val="28"/>
          <w:szCs w:val="28"/>
          <w:shd w:val="clear" w:color="auto" w:fill="FFFFFF"/>
        </w:rPr>
        <w:t xml:space="preserve"> муниципальных унитарных предприятий Махнёвского муниципального образования, оста</w:t>
      </w:r>
      <w:r w:rsidR="00BC1831">
        <w:rPr>
          <w:rFonts w:ascii="yandex-sans" w:hAnsi="yandex-sans"/>
          <w:b/>
          <w:sz w:val="28"/>
          <w:szCs w:val="28"/>
          <w:shd w:val="clear" w:color="auto" w:fill="FFFFFF"/>
        </w:rPr>
        <w:t>в</w:t>
      </w:r>
      <w:r w:rsidR="00F467D7">
        <w:rPr>
          <w:rFonts w:ascii="yandex-sans" w:hAnsi="yandex-sans"/>
          <w:b/>
          <w:sz w:val="28"/>
          <w:szCs w:val="28"/>
          <w:shd w:val="clear" w:color="auto" w:fill="FFFFFF"/>
        </w:rPr>
        <w:t>ш</w:t>
      </w:r>
      <w:r w:rsidRPr="00F32846">
        <w:rPr>
          <w:rFonts w:ascii="yandex-sans" w:hAnsi="yandex-sans"/>
          <w:b/>
          <w:sz w:val="28"/>
          <w:szCs w:val="28"/>
          <w:shd w:val="clear" w:color="auto" w:fill="FFFFFF"/>
        </w:rPr>
        <w:t>ейся после уплаты налогов и иных обязательных платежей</w:t>
      </w:r>
    </w:p>
    <w:p w:rsidR="00734CB6" w:rsidRDefault="00734CB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CE2" w:rsidRPr="00F32846" w:rsidRDefault="00557CE2" w:rsidP="00557C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F2C" w:rsidRPr="00BE2F2C" w:rsidRDefault="00557C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="00BE2F2C" w:rsidRPr="00BE2F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2F2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повышения эффективности использования имущества </w:t>
      </w:r>
      <w:r w:rsidR="00E44360">
        <w:rPr>
          <w:rFonts w:ascii="Times New Roman" w:hAnsi="Times New Roman" w:cs="Times New Roman"/>
          <w:sz w:val="28"/>
          <w:szCs w:val="28"/>
        </w:rPr>
        <w:t>Махнёвского</w:t>
      </w:r>
      <w:r w:rsidR="005E383F">
        <w:rPr>
          <w:rFonts w:ascii="Times New Roman" w:hAnsi="Times New Roman" w:cs="Times New Roman"/>
          <w:sz w:val="28"/>
          <w:szCs w:val="28"/>
        </w:rPr>
        <w:t xml:space="preserve"> </w:t>
      </w:r>
      <w:r w:rsidRPr="00BE2F2C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находящегося в хозяйственном ведении муниципальных унитарных предприятий (далее - муниципальные предприятия), и обеспечения поступления в бюджет </w:t>
      </w:r>
      <w:r w:rsidR="00E44360">
        <w:rPr>
          <w:rFonts w:ascii="Times New Roman" w:hAnsi="Times New Roman" w:cs="Times New Roman"/>
          <w:sz w:val="28"/>
          <w:szCs w:val="28"/>
        </w:rPr>
        <w:t>Махнёвского</w:t>
      </w:r>
      <w:r w:rsidRPr="00BE2F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(далее - местный бюджет) части прибыли, остающейся после уплаты налогов и иных обязательных платежей муниципальными предприятиями (далее - части прибыли), определяет порядок исчисления, размеры и сроки уплаты части прибыли в местный бюджет.</w:t>
      </w:r>
      <w:proofErr w:type="gramEnd"/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2. Плательщиками части прибыли являются муниципальные предприятия, имущество которых находится в собственности </w:t>
      </w:r>
      <w:r w:rsidR="00E44360">
        <w:rPr>
          <w:rFonts w:ascii="Times New Roman" w:hAnsi="Times New Roman" w:cs="Times New Roman"/>
          <w:sz w:val="28"/>
          <w:szCs w:val="28"/>
        </w:rPr>
        <w:t>Махнёвского</w:t>
      </w:r>
      <w:r w:rsidRPr="00BE2F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</w:t>
      </w:r>
      <w:r w:rsidR="00072FB4">
        <w:rPr>
          <w:rFonts w:ascii="Times New Roman" w:hAnsi="Times New Roman" w:cs="Times New Roman"/>
          <w:sz w:val="28"/>
          <w:szCs w:val="28"/>
        </w:rPr>
        <w:t xml:space="preserve"> </w:t>
      </w:r>
      <w:r w:rsidRPr="00BE2F2C">
        <w:rPr>
          <w:rFonts w:ascii="Times New Roman" w:hAnsi="Times New Roman" w:cs="Times New Roman"/>
          <w:sz w:val="28"/>
          <w:szCs w:val="28"/>
        </w:rPr>
        <w:t xml:space="preserve"> закреплено за ними на праве хозяйственного ведения.</w:t>
      </w:r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3. Размер части прибыли, подлежащей перечислению в местный бюджет, исчисляется муниципальным предприятием самостоятельно по итогам финансово-хозяйственной деятельности за отчетный период на основании данных бухгалтерской отчетности с учетом установленных нормативов отчисления по форме согласно </w:t>
      </w:r>
      <w:hyperlink w:anchor="P85" w:history="1">
        <w:r w:rsidRPr="00BE2F2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557CE2">
        <w:t xml:space="preserve"> </w:t>
      </w:r>
      <w:r w:rsidR="00557CE2" w:rsidRPr="00557CE2">
        <w:rPr>
          <w:rFonts w:ascii="Times New Roman" w:hAnsi="Times New Roman" w:cs="Times New Roman"/>
          <w:sz w:val="28"/>
          <w:szCs w:val="28"/>
        </w:rPr>
        <w:t>№ 1</w:t>
      </w:r>
      <w:r w:rsidR="00557CE2">
        <w:t xml:space="preserve"> </w:t>
      </w:r>
      <w:r w:rsidRPr="00BE2F2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Отчетным периодом для расчета части прибыли муниципальным предприятием является календарный год.</w:t>
      </w:r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4. Главным администратором доходов местного бюджета по поступлениям части прибыли от муниципальных предприятий является </w:t>
      </w:r>
      <w:r w:rsidR="005E383F">
        <w:rPr>
          <w:rFonts w:ascii="Times New Roman" w:hAnsi="Times New Roman" w:cs="Times New Roman"/>
          <w:sz w:val="28"/>
          <w:szCs w:val="28"/>
        </w:rPr>
        <w:t>Администрация</w:t>
      </w:r>
      <w:r w:rsidRPr="00BE2F2C">
        <w:rPr>
          <w:rFonts w:ascii="Times New Roman" w:hAnsi="Times New Roman" w:cs="Times New Roman"/>
          <w:sz w:val="28"/>
          <w:szCs w:val="28"/>
        </w:rPr>
        <w:t xml:space="preserve"> </w:t>
      </w:r>
      <w:r w:rsidR="00E44360">
        <w:rPr>
          <w:rFonts w:ascii="Times New Roman" w:hAnsi="Times New Roman" w:cs="Times New Roman"/>
          <w:sz w:val="28"/>
          <w:szCs w:val="28"/>
        </w:rPr>
        <w:t>Махнёвского</w:t>
      </w:r>
      <w:r w:rsidRPr="00BE2F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(далее - главный администратор).</w:t>
      </w: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 w:rsidP="00B420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Раздел 2. ПОРЯДОК ОПРЕДЕЛЕНИЯ РАЗМЕРА ЧАСТИ ПРИБЫЛИ</w:t>
      </w:r>
    </w:p>
    <w:p w:rsidR="00BE2F2C" w:rsidRPr="00BE2F2C" w:rsidRDefault="00BE2F2C" w:rsidP="00EB5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BE2F2C">
        <w:rPr>
          <w:rFonts w:ascii="Times New Roman" w:hAnsi="Times New Roman" w:cs="Times New Roman"/>
          <w:sz w:val="28"/>
          <w:szCs w:val="28"/>
        </w:rPr>
        <w:t xml:space="preserve">5. Размер части прибыли, подлежащей перечислению в местный бюджет, устанавливается в процентах от чистой прибыли, остающейся после уплаты налогов и иных обязательных платежей, и составляет </w:t>
      </w:r>
      <w:r w:rsidR="00EB5675">
        <w:rPr>
          <w:rFonts w:ascii="Times New Roman" w:hAnsi="Times New Roman" w:cs="Times New Roman"/>
          <w:sz w:val="28"/>
          <w:szCs w:val="28"/>
        </w:rPr>
        <w:t>5</w:t>
      </w:r>
      <w:r w:rsidRPr="00BE2F2C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BE2F2C" w:rsidRPr="00BE2F2C" w:rsidRDefault="00782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E2F2C" w:rsidRPr="00BE2F2C">
        <w:rPr>
          <w:rFonts w:ascii="Times New Roman" w:hAnsi="Times New Roman" w:cs="Times New Roman"/>
          <w:sz w:val="28"/>
          <w:szCs w:val="28"/>
        </w:rPr>
        <w:t xml:space="preserve">. Муниципальные предприятия не позднее 05 апреля года, следующего </w:t>
      </w:r>
      <w:proofErr w:type="gramStart"/>
      <w:r w:rsidR="00BE2F2C" w:rsidRPr="00BE2F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2F2C" w:rsidRPr="00BE2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2F2C" w:rsidRPr="00BE2F2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BE2F2C" w:rsidRPr="00BE2F2C">
        <w:rPr>
          <w:rFonts w:ascii="Times New Roman" w:hAnsi="Times New Roman" w:cs="Times New Roman"/>
          <w:sz w:val="28"/>
          <w:szCs w:val="28"/>
        </w:rPr>
        <w:t>, представляют главному администратору следующие документы:</w:t>
      </w:r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1) бухгалтерский баланс;</w:t>
      </w:r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2) отчет о финансовых результатах;</w:t>
      </w:r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85" w:history="1">
        <w:r w:rsidRPr="00BE2F2C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BE2F2C">
        <w:rPr>
          <w:rFonts w:ascii="Times New Roman" w:hAnsi="Times New Roman" w:cs="Times New Roman"/>
          <w:sz w:val="28"/>
          <w:szCs w:val="28"/>
        </w:rPr>
        <w:t xml:space="preserve"> размера части прибыли по форме согласно приложению к настоящему Порядку;</w:t>
      </w:r>
    </w:p>
    <w:p w:rsidR="00BE2F2C" w:rsidRPr="00BE2F2C" w:rsidRDefault="00BE2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4) копию платежного поручения.</w:t>
      </w: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 w:rsidP="002609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Раздел 3. СРОКИ И ПОРЯДОК ПЕРЕЧИСЛЕНИЯ ЧАСТИ ПРИБЫЛИ</w:t>
      </w:r>
    </w:p>
    <w:p w:rsidR="00BE2F2C" w:rsidRPr="00BE2F2C" w:rsidRDefault="00782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2F2C" w:rsidRPr="00BE2F2C">
        <w:rPr>
          <w:rFonts w:ascii="Times New Roman" w:hAnsi="Times New Roman" w:cs="Times New Roman"/>
          <w:sz w:val="28"/>
          <w:szCs w:val="28"/>
        </w:rPr>
        <w:t>. Перечисление части прибыли в местный бюджет осуществляется муниципальным предприятием, получившим по итогам работы за отчетный период чистую прибыль.</w:t>
      </w:r>
    </w:p>
    <w:p w:rsidR="00BE2F2C" w:rsidRPr="00BE2F2C" w:rsidRDefault="00782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2F2C" w:rsidRPr="00BE2F2C">
        <w:rPr>
          <w:rFonts w:ascii="Times New Roman" w:hAnsi="Times New Roman" w:cs="Times New Roman"/>
          <w:sz w:val="28"/>
          <w:szCs w:val="28"/>
        </w:rPr>
        <w:t xml:space="preserve">. При внесении изменений в отчет о финансовых результатах за истекший отчетный период муниципальное предприятие корректирует сумму платежа и представляет уточненные документы, предусмотренные </w:t>
      </w:r>
      <w:hyperlink w:anchor="P54" w:history="1">
        <w:r w:rsidR="00BE2F2C" w:rsidRPr="002609C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609C2" w:rsidRPr="002609C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E2F2C" w:rsidRPr="002609C2">
        <w:rPr>
          <w:rFonts w:ascii="Times New Roman" w:hAnsi="Times New Roman" w:cs="Times New Roman"/>
          <w:sz w:val="28"/>
          <w:szCs w:val="28"/>
        </w:rPr>
        <w:t xml:space="preserve"> </w:t>
      </w:r>
      <w:r w:rsidR="00BE2F2C" w:rsidRPr="00BE2F2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E2F2C" w:rsidRPr="00BE2F2C" w:rsidRDefault="00782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BE2F2C" w:rsidRPr="00BE2F2C">
        <w:rPr>
          <w:rFonts w:ascii="Times New Roman" w:hAnsi="Times New Roman" w:cs="Times New Roman"/>
          <w:sz w:val="28"/>
          <w:szCs w:val="28"/>
        </w:rPr>
        <w:t xml:space="preserve">. Муниципальное предприятие перечисляет часть прибыли в местный бюджет в размере, определенном в соответствии с </w:t>
      </w:r>
      <w:hyperlink w:anchor="P46" w:history="1">
        <w:r w:rsidR="00BE2F2C" w:rsidRPr="00BE2F2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BE2F2C" w:rsidRPr="00BE2F2C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01 апреля года, следующего </w:t>
      </w:r>
      <w:proofErr w:type="gramStart"/>
      <w:r w:rsidR="00BE2F2C" w:rsidRPr="00BE2F2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BE2F2C" w:rsidRPr="00BE2F2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 w:rsidP="002609C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Раздел 4. ОТВЕТСТВЕННОСТЬ МУНИЦИПАЛЬНЫХ ПРЕДПРИЯТИЙ</w:t>
      </w:r>
    </w:p>
    <w:p w:rsidR="00BE2F2C" w:rsidRPr="002609C2" w:rsidRDefault="00782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2F2C" w:rsidRPr="00BE2F2C">
        <w:rPr>
          <w:rFonts w:ascii="Times New Roman" w:hAnsi="Times New Roman" w:cs="Times New Roman"/>
          <w:sz w:val="28"/>
          <w:szCs w:val="28"/>
        </w:rPr>
        <w:t xml:space="preserve">. Руководители муниципальных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 исчисления и своевременность перечисления части прибыли, </w:t>
      </w:r>
      <w:r w:rsidR="00BE2F2C" w:rsidRPr="002609C2">
        <w:rPr>
          <w:rFonts w:ascii="Times New Roman" w:hAnsi="Times New Roman" w:cs="Times New Roman"/>
          <w:sz w:val="28"/>
          <w:szCs w:val="28"/>
        </w:rPr>
        <w:t xml:space="preserve">а также представления документов, предусмотренных </w:t>
      </w:r>
      <w:hyperlink w:anchor="P54" w:history="1">
        <w:r w:rsidR="00BE2F2C" w:rsidRPr="002609C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609C2" w:rsidRPr="002609C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BE2F2C" w:rsidRPr="002609C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E2F2C" w:rsidRPr="00BE2F2C" w:rsidRDefault="00782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2F2C" w:rsidRPr="00BE2F2C">
        <w:rPr>
          <w:rFonts w:ascii="Times New Roman" w:hAnsi="Times New Roman" w:cs="Times New Roman"/>
          <w:sz w:val="28"/>
          <w:szCs w:val="28"/>
        </w:rPr>
        <w:t xml:space="preserve">. Учет и </w:t>
      </w:r>
      <w:proofErr w:type="gramStart"/>
      <w:r w:rsidR="00BE2F2C" w:rsidRPr="00BE2F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2F2C" w:rsidRPr="00BE2F2C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уплаты части прибыли осуществляет главный администратор.</w:t>
      </w:r>
    </w:p>
    <w:p w:rsidR="00BE2F2C" w:rsidRPr="00BE2F2C" w:rsidRDefault="00782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E2F2C" w:rsidRPr="00BE2F2C">
        <w:rPr>
          <w:rFonts w:ascii="Times New Roman" w:hAnsi="Times New Roman" w:cs="Times New Roman"/>
          <w:sz w:val="28"/>
          <w:szCs w:val="28"/>
        </w:rPr>
        <w:t>. За нарушение сроков перечисления в местный бюджет части прибыли применяются штрафные санкции в виде пени в размере 1/300 действующей ставки рефинансирования Центрального Банка Российской Федерации от суммы просроченного платежа за каждый день просрочки.</w:t>
      </w:r>
    </w:p>
    <w:p w:rsidR="00BE2F2C" w:rsidRPr="00BE2F2C" w:rsidRDefault="00782978" w:rsidP="00B470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E2F2C" w:rsidRPr="00BE2F2C">
        <w:rPr>
          <w:rFonts w:ascii="Times New Roman" w:hAnsi="Times New Roman" w:cs="Times New Roman"/>
          <w:sz w:val="28"/>
          <w:szCs w:val="28"/>
        </w:rPr>
        <w:t>. В случае не</w:t>
      </w:r>
      <w:r w:rsidR="002609C2">
        <w:rPr>
          <w:rFonts w:ascii="Times New Roman" w:hAnsi="Times New Roman" w:cs="Times New Roman"/>
          <w:sz w:val="28"/>
          <w:szCs w:val="28"/>
        </w:rPr>
        <w:t xml:space="preserve"> </w:t>
      </w:r>
      <w:r w:rsidR="00BE2F2C" w:rsidRPr="00BE2F2C">
        <w:rPr>
          <w:rFonts w:ascii="Times New Roman" w:hAnsi="Times New Roman" w:cs="Times New Roman"/>
          <w:sz w:val="28"/>
          <w:szCs w:val="28"/>
        </w:rPr>
        <w:t>перечисления или неполного перечисления муниципальным предприятием части прибыли в местный бюджет в течение трех месяцев после истечения срока</w:t>
      </w:r>
      <w:r w:rsidR="002609C2">
        <w:rPr>
          <w:rFonts w:ascii="Times New Roman" w:hAnsi="Times New Roman" w:cs="Times New Roman"/>
          <w:sz w:val="28"/>
          <w:szCs w:val="28"/>
        </w:rPr>
        <w:t>,</w:t>
      </w:r>
      <w:r w:rsidR="00BE2F2C" w:rsidRPr="00BE2F2C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hyperlink w:anchor="P64" w:history="1">
        <w:r w:rsidR="00BE2F2C" w:rsidRPr="00BE2F2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2609C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E2F2C" w:rsidRPr="00BE2F2C">
        <w:rPr>
          <w:rFonts w:ascii="Times New Roman" w:hAnsi="Times New Roman" w:cs="Times New Roman"/>
          <w:sz w:val="28"/>
          <w:szCs w:val="28"/>
        </w:rPr>
        <w:t xml:space="preserve"> настоящего Порядка главный администратор вправе обратиться в суд для взыскания образовавшейся задолженности по перечислениям.</w:t>
      </w: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09C2" w:rsidRDefault="002609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1B3D" w:rsidRPr="00BE2F2C" w:rsidRDefault="00851B3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Приложение</w:t>
      </w:r>
      <w:r w:rsidR="00557CE2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557CE2" w:rsidRPr="00557CE2" w:rsidRDefault="00BE2F2C" w:rsidP="00557CE2">
      <w:pPr>
        <w:pStyle w:val="ConsPlusNormal"/>
        <w:jc w:val="right"/>
        <w:outlineLvl w:val="1"/>
        <w:rPr>
          <w:rFonts w:ascii="yandex-sans" w:hAnsi="yandex-sans"/>
          <w:sz w:val="28"/>
          <w:szCs w:val="28"/>
          <w:shd w:val="clear" w:color="auto" w:fill="FFFFFF"/>
        </w:rPr>
      </w:pPr>
      <w:r w:rsidRPr="00557CE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P30" w:history="1">
        <w:r w:rsidR="00557CE2" w:rsidRPr="00557CE2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="00557CE2" w:rsidRPr="00557CE2">
        <w:rPr>
          <w:rFonts w:ascii="Times New Roman" w:hAnsi="Times New Roman" w:cs="Times New Roman"/>
          <w:sz w:val="28"/>
          <w:szCs w:val="28"/>
        </w:rPr>
        <w:t xml:space="preserve"> </w:t>
      </w:r>
      <w:r w:rsidR="00557CE2" w:rsidRPr="00557CE2">
        <w:rPr>
          <w:rFonts w:ascii="yandex-sans" w:hAnsi="yandex-sans"/>
          <w:sz w:val="28"/>
          <w:szCs w:val="28"/>
          <w:shd w:val="clear" w:color="auto" w:fill="FFFFFF"/>
        </w:rPr>
        <w:t>определения размера части прибыли</w:t>
      </w:r>
    </w:p>
    <w:p w:rsidR="00557CE2" w:rsidRDefault="00557CE2" w:rsidP="00557CE2">
      <w:pPr>
        <w:pStyle w:val="ConsPlusNormal"/>
        <w:jc w:val="right"/>
        <w:outlineLvl w:val="1"/>
        <w:rPr>
          <w:rFonts w:ascii="yandex-sans" w:hAnsi="yandex-sans"/>
          <w:sz w:val="28"/>
          <w:szCs w:val="28"/>
          <w:shd w:val="clear" w:color="auto" w:fill="FFFFFF"/>
        </w:rPr>
      </w:pPr>
      <w:r w:rsidRPr="00557CE2">
        <w:rPr>
          <w:rFonts w:ascii="yandex-sans" w:hAnsi="yandex-sans"/>
          <w:sz w:val="28"/>
          <w:szCs w:val="28"/>
          <w:shd w:val="clear" w:color="auto" w:fill="FFFFFF"/>
        </w:rPr>
        <w:t xml:space="preserve"> муниципальных унитарных предприятий Махнёвского</w:t>
      </w:r>
    </w:p>
    <w:p w:rsidR="00557CE2" w:rsidRPr="00557CE2" w:rsidRDefault="00557CE2" w:rsidP="00557CE2">
      <w:pPr>
        <w:pStyle w:val="ConsPlusNormal"/>
        <w:jc w:val="right"/>
        <w:outlineLvl w:val="1"/>
        <w:rPr>
          <w:rFonts w:ascii="yandex-sans" w:hAnsi="yandex-sans"/>
          <w:sz w:val="28"/>
          <w:szCs w:val="28"/>
          <w:shd w:val="clear" w:color="auto" w:fill="FFFFFF"/>
        </w:rPr>
      </w:pPr>
      <w:r w:rsidRPr="00557CE2">
        <w:rPr>
          <w:rFonts w:ascii="yandex-sans" w:hAnsi="yandex-sans"/>
          <w:sz w:val="28"/>
          <w:szCs w:val="28"/>
          <w:shd w:val="clear" w:color="auto" w:fill="FFFFFF"/>
        </w:rPr>
        <w:t xml:space="preserve"> </w:t>
      </w:r>
      <w:proofErr w:type="gramStart"/>
      <w:r w:rsidRPr="00557CE2">
        <w:rPr>
          <w:rFonts w:ascii="yandex-sans" w:hAnsi="yandex-sans"/>
          <w:sz w:val="28"/>
          <w:szCs w:val="28"/>
          <w:shd w:val="clear" w:color="auto" w:fill="FFFFFF"/>
        </w:rPr>
        <w:t xml:space="preserve">муниципального образования, остающейся после </w:t>
      </w:r>
      <w:proofErr w:type="gramEnd"/>
    </w:p>
    <w:p w:rsidR="00557CE2" w:rsidRDefault="00557CE2" w:rsidP="00557CE2">
      <w:pPr>
        <w:pStyle w:val="ConsPlusNormal"/>
        <w:jc w:val="right"/>
        <w:outlineLvl w:val="1"/>
        <w:rPr>
          <w:rFonts w:ascii="yandex-sans" w:hAnsi="yandex-sans"/>
          <w:b/>
          <w:sz w:val="28"/>
          <w:szCs w:val="28"/>
          <w:shd w:val="clear" w:color="auto" w:fill="FFFFFF"/>
        </w:rPr>
      </w:pPr>
      <w:r w:rsidRPr="00557CE2">
        <w:rPr>
          <w:rFonts w:ascii="yandex-sans" w:hAnsi="yandex-sans"/>
          <w:sz w:val="28"/>
          <w:szCs w:val="28"/>
          <w:shd w:val="clear" w:color="auto" w:fill="FFFFFF"/>
        </w:rPr>
        <w:t>уплаты налогов и иных обязательных платежей</w:t>
      </w:r>
    </w:p>
    <w:p w:rsidR="00557CE2" w:rsidRDefault="00557CE2" w:rsidP="00557C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 w:rsidP="00557C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BE2F2C">
        <w:rPr>
          <w:rFonts w:ascii="Times New Roman" w:hAnsi="Times New Roman" w:cs="Times New Roman"/>
          <w:sz w:val="28"/>
          <w:szCs w:val="28"/>
        </w:rPr>
        <w:t>Расчет</w:t>
      </w:r>
    </w:p>
    <w:p w:rsidR="00BE2F2C" w:rsidRPr="00BE2F2C" w:rsidRDefault="00BE2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размера части прибыли, подлежащей перечислению</w:t>
      </w:r>
    </w:p>
    <w:p w:rsidR="00BE2F2C" w:rsidRPr="00BE2F2C" w:rsidRDefault="00BE2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E44360">
        <w:rPr>
          <w:rFonts w:ascii="Times New Roman" w:hAnsi="Times New Roman" w:cs="Times New Roman"/>
          <w:sz w:val="28"/>
          <w:szCs w:val="28"/>
        </w:rPr>
        <w:t>Махнёвского</w:t>
      </w:r>
      <w:r w:rsidRPr="00BE2F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E2F2C" w:rsidRPr="00BE2F2C" w:rsidRDefault="00BE2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по итогам деятельности за ____ год</w:t>
      </w:r>
    </w:p>
    <w:p w:rsidR="00BE2F2C" w:rsidRPr="00BE2F2C" w:rsidRDefault="00BE2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E2F2C" w:rsidRPr="00BE2F2C" w:rsidRDefault="00BE2F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2F2C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</w:t>
      </w:r>
      <w:proofErr w:type="gramEnd"/>
    </w:p>
    <w:p w:rsidR="00BE2F2C" w:rsidRPr="00BE2F2C" w:rsidRDefault="00E443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Махнёвского</w:t>
      </w:r>
      <w:r w:rsidR="00BE2F2C" w:rsidRPr="00BE2F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BE2F2C" w:rsidRPr="00BE2F2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5896"/>
        <w:gridCol w:w="1304"/>
        <w:gridCol w:w="1247"/>
      </w:tblGrid>
      <w:tr w:rsidR="00BE2F2C" w:rsidRPr="00BE2F2C">
        <w:tc>
          <w:tcPr>
            <w:tcW w:w="586" w:type="dxa"/>
            <w:vAlign w:val="center"/>
          </w:tcPr>
          <w:p w:rsidR="00BE2F2C" w:rsidRPr="00BE2F2C" w:rsidRDefault="00BE2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6" w:type="dxa"/>
            <w:vAlign w:val="center"/>
          </w:tcPr>
          <w:p w:rsidR="00BE2F2C" w:rsidRPr="00BE2F2C" w:rsidRDefault="00BE2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04" w:type="dxa"/>
            <w:vAlign w:val="center"/>
          </w:tcPr>
          <w:p w:rsidR="00BE2F2C" w:rsidRPr="00BE2F2C" w:rsidRDefault="00BE2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247" w:type="dxa"/>
            <w:vAlign w:val="center"/>
          </w:tcPr>
          <w:p w:rsidR="00BE2F2C" w:rsidRPr="00BE2F2C" w:rsidRDefault="00BE2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BE2F2C" w:rsidRPr="00BE2F2C">
        <w:tc>
          <w:tcPr>
            <w:tcW w:w="586" w:type="dxa"/>
            <w:vAlign w:val="center"/>
          </w:tcPr>
          <w:p w:rsidR="00BE2F2C" w:rsidRPr="00BE2F2C" w:rsidRDefault="00BE2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97"/>
            <w:bookmarkEnd w:id="5"/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6" w:type="dxa"/>
            <w:vAlign w:val="center"/>
          </w:tcPr>
          <w:p w:rsidR="00BE2F2C" w:rsidRPr="00BE2F2C" w:rsidRDefault="00BE2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Чистая прибыль, в соответствии с отчетом о финансовых результатах (</w:t>
            </w:r>
            <w:hyperlink r:id="rId12" w:history="1">
              <w:r w:rsidRPr="00BE2F2C">
                <w:rPr>
                  <w:rFonts w:ascii="Times New Roman" w:hAnsi="Times New Roman" w:cs="Times New Roman"/>
                  <w:sz w:val="28"/>
                  <w:szCs w:val="28"/>
                </w:rPr>
                <w:t>ОКУД</w:t>
              </w:r>
            </w:hyperlink>
            <w:r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 0710002)</w:t>
            </w:r>
          </w:p>
        </w:tc>
        <w:tc>
          <w:tcPr>
            <w:tcW w:w="1304" w:type="dxa"/>
            <w:vAlign w:val="center"/>
          </w:tcPr>
          <w:p w:rsidR="00BE2F2C" w:rsidRPr="00BE2F2C" w:rsidRDefault="00851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F2C"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247" w:type="dxa"/>
            <w:vAlign w:val="center"/>
          </w:tcPr>
          <w:p w:rsidR="00BE2F2C" w:rsidRPr="00BE2F2C" w:rsidRDefault="00BE2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2C" w:rsidRPr="00BE2F2C">
        <w:tc>
          <w:tcPr>
            <w:tcW w:w="586" w:type="dxa"/>
            <w:vAlign w:val="center"/>
          </w:tcPr>
          <w:p w:rsidR="00BE2F2C" w:rsidRPr="00BE2F2C" w:rsidRDefault="00BE2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01"/>
            <w:bookmarkEnd w:id="6"/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6" w:type="dxa"/>
            <w:vAlign w:val="center"/>
          </w:tcPr>
          <w:p w:rsidR="00BE2F2C" w:rsidRPr="00BE2F2C" w:rsidRDefault="00BE2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отчисления части прибыли, подлежащей перечислению в бюджет </w:t>
            </w:r>
            <w:r w:rsidR="00E44360">
              <w:rPr>
                <w:rFonts w:ascii="Times New Roman" w:hAnsi="Times New Roman" w:cs="Times New Roman"/>
                <w:sz w:val="28"/>
                <w:szCs w:val="28"/>
              </w:rPr>
              <w:t>Махнёвского</w:t>
            </w: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1304" w:type="dxa"/>
            <w:vAlign w:val="center"/>
          </w:tcPr>
          <w:p w:rsidR="00BE2F2C" w:rsidRPr="00BE2F2C" w:rsidRDefault="00BE2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47" w:type="dxa"/>
            <w:vAlign w:val="center"/>
          </w:tcPr>
          <w:p w:rsidR="00BE2F2C" w:rsidRPr="00BE2F2C" w:rsidRDefault="00BE2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F2C" w:rsidRPr="00BE2F2C">
        <w:tc>
          <w:tcPr>
            <w:tcW w:w="586" w:type="dxa"/>
            <w:vAlign w:val="center"/>
          </w:tcPr>
          <w:p w:rsidR="00BE2F2C" w:rsidRPr="00BE2F2C" w:rsidRDefault="00BE2F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6" w:type="dxa"/>
            <w:vAlign w:val="center"/>
          </w:tcPr>
          <w:p w:rsidR="00826B6A" w:rsidRDefault="00BE2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Размер части прибыли, подлежащей перечислению в бюджет </w:t>
            </w:r>
            <w:r w:rsidR="00E44360">
              <w:rPr>
                <w:rFonts w:ascii="Times New Roman" w:hAnsi="Times New Roman" w:cs="Times New Roman"/>
                <w:sz w:val="28"/>
                <w:szCs w:val="28"/>
              </w:rPr>
              <w:t>Махнёвского</w:t>
            </w: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BE2F2C" w:rsidRPr="00BE2F2C" w:rsidRDefault="00BE2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hyperlink w:anchor="P97" w:history="1">
              <w:r w:rsidRPr="00BE2F2C">
                <w:rPr>
                  <w:rFonts w:ascii="Times New Roman" w:hAnsi="Times New Roman" w:cs="Times New Roman"/>
                  <w:sz w:val="28"/>
                  <w:szCs w:val="28"/>
                </w:rPr>
                <w:t>стр. 1</w:t>
              </w:r>
            </w:hyperlink>
            <w:r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BE2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101" w:history="1">
              <w:r w:rsidRPr="00BE2F2C">
                <w:rPr>
                  <w:rFonts w:ascii="Times New Roman" w:hAnsi="Times New Roman" w:cs="Times New Roman"/>
                  <w:sz w:val="28"/>
                  <w:szCs w:val="28"/>
                </w:rPr>
                <w:t>стр. 2</w:t>
              </w:r>
            </w:hyperlink>
            <w:r w:rsidRPr="00BE2F2C">
              <w:rPr>
                <w:rFonts w:ascii="Times New Roman" w:hAnsi="Times New Roman" w:cs="Times New Roman"/>
                <w:sz w:val="28"/>
                <w:szCs w:val="28"/>
              </w:rPr>
              <w:t>) / 100</w:t>
            </w:r>
          </w:p>
        </w:tc>
        <w:tc>
          <w:tcPr>
            <w:tcW w:w="1304" w:type="dxa"/>
            <w:vAlign w:val="center"/>
          </w:tcPr>
          <w:p w:rsidR="00BE2F2C" w:rsidRPr="00BE2F2C" w:rsidRDefault="00851B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E2F2C" w:rsidRPr="00BE2F2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247" w:type="dxa"/>
            <w:vAlign w:val="center"/>
          </w:tcPr>
          <w:p w:rsidR="00BE2F2C" w:rsidRPr="00BE2F2C" w:rsidRDefault="00BE2F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Директор предприятия  __________________________________________</w:t>
      </w:r>
    </w:p>
    <w:p w:rsidR="00BE2F2C" w:rsidRPr="00BE2F2C" w:rsidRDefault="00BE2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0D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2F2C">
        <w:rPr>
          <w:rFonts w:ascii="Times New Roman" w:hAnsi="Times New Roman" w:cs="Times New Roman"/>
          <w:sz w:val="28"/>
          <w:szCs w:val="28"/>
        </w:rPr>
        <w:t xml:space="preserve">  (подпись)         (расшифровка подписи)</w:t>
      </w:r>
    </w:p>
    <w:p w:rsidR="00BE2F2C" w:rsidRPr="00BE2F2C" w:rsidRDefault="00BE2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BE2F2C" w:rsidRPr="00BE2F2C" w:rsidRDefault="00BE2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предприятия           __________________________________________</w:t>
      </w:r>
    </w:p>
    <w:p w:rsidR="00BE2F2C" w:rsidRPr="00BE2F2C" w:rsidRDefault="00BE2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0D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E2F2C">
        <w:rPr>
          <w:rFonts w:ascii="Times New Roman" w:hAnsi="Times New Roman" w:cs="Times New Roman"/>
          <w:sz w:val="28"/>
          <w:szCs w:val="28"/>
        </w:rPr>
        <w:t xml:space="preserve"> (подпись)         (расшифровка подписи)</w:t>
      </w:r>
    </w:p>
    <w:p w:rsidR="00BE2F2C" w:rsidRPr="00BE2F2C" w:rsidRDefault="00BE2F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2F2C">
        <w:rPr>
          <w:rFonts w:ascii="Times New Roman" w:hAnsi="Times New Roman" w:cs="Times New Roman"/>
          <w:sz w:val="28"/>
          <w:szCs w:val="28"/>
        </w:rPr>
        <w:t>Дата             М.П.</w:t>
      </w: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2F2C" w:rsidRPr="00BE2F2C" w:rsidRDefault="00BE2F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F3BC6" w:rsidRPr="00BE2F2C" w:rsidRDefault="00AF3BC6">
      <w:pPr>
        <w:rPr>
          <w:sz w:val="28"/>
          <w:szCs w:val="28"/>
        </w:rPr>
      </w:pPr>
    </w:p>
    <w:sectPr w:rsidR="00AF3BC6" w:rsidRPr="00BE2F2C" w:rsidSect="00323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2C"/>
    <w:rsid w:val="000065B3"/>
    <w:rsid w:val="00036BA9"/>
    <w:rsid w:val="00072FB4"/>
    <w:rsid w:val="0017438B"/>
    <w:rsid w:val="001E33C6"/>
    <w:rsid w:val="002609C2"/>
    <w:rsid w:val="002645A7"/>
    <w:rsid w:val="00306627"/>
    <w:rsid w:val="00372406"/>
    <w:rsid w:val="0040482C"/>
    <w:rsid w:val="00507AED"/>
    <w:rsid w:val="00557CE2"/>
    <w:rsid w:val="00560D50"/>
    <w:rsid w:val="005E383F"/>
    <w:rsid w:val="006842F1"/>
    <w:rsid w:val="00734CB6"/>
    <w:rsid w:val="007516E7"/>
    <w:rsid w:val="00782978"/>
    <w:rsid w:val="00787CF9"/>
    <w:rsid w:val="007D77A6"/>
    <w:rsid w:val="00826B6A"/>
    <w:rsid w:val="00851B3D"/>
    <w:rsid w:val="008F5BA2"/>
    <w:rsid w:val="00AF3BC6"/>
    <w:rsid w:val="00B15F77"/>
    <w:rsid w:val="00B16DB9"/>
    <w:rsid w:val="00B23D01"/>
    <w:rsid w:val="00B42067"/>
    <w:rsid w:val="00B470F0"/>
    <w:rsid w:val="00BB6ED8"/>
    <w:rsid w:val="00BC1831"/>
    <w:rsid w:val="00BD2016"/>
    <w:rsid w:val="00BE2F2C"/>
    <w:rsid w:val="00BF0878"/>
    <w:rsid w:val="00C24313"/>
    <w:rsid w:val="00C760F0"/>
    <w:rsid w:val="00C87D5B"/>
    <w:rsid w:val="00E162B1"/>
    <w:rsid w:val="00E44360"/>
    <w:rsid w:val="00EB5675"/>
    <w:rsid w:val="00EE6F8A"/>
    <w:rsid w:val="00EF0E92"/>
    <w:rsid w:val="00F01C0B"/>
    <w:rsid w:val="00F21A48"/>
    <w:rsid w:val="00F32846"/>
    <w:rsid w:val="00F467D7"/>
    <w:rsid w:val="00FB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2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F2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2F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2F2C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F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2F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W-">
    <w:name w:val="WW-Текст"/>
    <w:basedOn w:val="a"/>
    <w:rsid w:val="008F5BA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51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D74496638480EE137A9CEB9CADAE86DA96BFC14C8184543224E1560344BBC463826CEA548tDc6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D74496638480EE137A9CEB9CADAE86DA96BFC14C8184543224E1560344BBC463826CEA448tDcEE" TargetMode="External"/><Relationship Id="rId12" Type="http://schemas.openxmlformats.org/officeDocument/2006/relationships/hyperlink" Target="consultantplus://offline/ref=591D74496638480EE137A9CEB9CADAE86DA86AFE15CC184543224E1560t3c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D74496638480EE137A9CEB9CADAE86DA96BFC14C8184543224E1560344BBC463826CEA44BtDc2E" TargetMode="External"/><Relationship Id="rId11" Type="http://schemas.openxmlformats.org/officeDocument/2006/relationships/hyperlink" Target="consultantplus://offline/ref=591D74496638480EE137A9D8BAA684E26EA331F413C71516177448423F644DE90678209BE50EDAF7DF5CE311t5c5E" TargetMode="External"/><Relationship Id="rId5" Type="http://schemas.openxmlformats.org/officeDocument/2006/relationships/hyperlink" Target="consultantplus://offline/ref=591D74496638480EE137A9CEB9CADAE86DA96BFC17C8184543224E1560344BBC463826CEA64BD3FFtDcFE" TargetMode="External"/><Relationship Id="rId10" Type="http://schemas.openxmlformats.org/officeDocument/2006/relationships/hyperlink" Target="consultantplus://offline/ref=591D74496638480EE137A9CEB9CADAE86EA167FB17CB184543224E1560344BBC463826CEA64AD6F2tDc6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1D74496638480EE137A9CEB9CADAE86EA167FB17CB184543224E1560344BBC463826CEA64AD6F2tDc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жданова</cp:lastModifiedBy>
  <cp:revision>10</cp:revision>
  <dcterms:created xsi:type="dcterms:W3CDTF">2017-06-29T12:00:00Z</dcterms:created>
  <dcterms:modified xsi:type="dcterms:W3CDTF">2017-07-06T11:53:00Z</dcterms:modified>
</cp:coreProperties>
</file>