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1" w:rsidRDefault="006B0CEA" w:rsidP="00DC100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B0CEA"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57" w:rsidRDefault="003A7757" w:rsidP="00DC1001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232C" w:rsidRPr="00C2232C" w:rsidRDefault="003A7757" w:rsidP="00DC1001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</w:t>
      </w:r>
      <w:r w:rsidR="00DC1001" w:rsidRPr="00C223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родавать долю </w:t>
      </w:r>
      <w:r w:rsidR="009920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квартиры</w:t>
      </w:r>
    </w:p>
    <w:p w:rsidR="00DC1001" w:rsidRPr="00C2232C" w:rsidRDefault="00C31247" w:rsidP="00DC1001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23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нужно по закону.</w:t>
      </w:r>
    </w:p>
    <w:p w:rsidR="00C31247" w:rsidRPr="00EC3C60" w:rsidRDefault="00DC1001" w:rsidP="00EC3C60">
      <w:pPr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EC3C60">
        <w:rPr>
          <w:rFonts w:ascii="Times New Roman" w:hAnsi="Times New Roman" w:cs="Times New Roman"/>
          <w:spacing w:val="3"/>
          <w:sz w:val="28"/>
          <w:szCs w:val="28"/>
        </w:rPr>
        <w:t xml:space="preserve">Кадастровая палата Свердловской области напоминает, что </w:t>
      </w:r>
      <w:r w:rsidR="00C31247" w:rsidRPr="00EC3C6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C31247" w:rsidRPr="00EC3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продаже доли в праве общей собственности лицу, не являющемуся сособственником, к заявлению о государственной регистрации прав прилагаются документы, подтверждающие, что продавец доли известил в письменной форме остальных участников долевой собственности о намерении продать свою долю.  Продавец должен указать цену и другие условия, на которых доля продается. К заявлению о государственной регистрации прав можно приложить документы, подтверждающие отказ остальных участников долевой собственности от покупки доли. </w:t>
      </w:r>
      <w:r w:rsidR="003A7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необходимо  согласие органов опеки и попечительства при совершении сделки  по распоряжению долей несовершеннолетних. </w:t>
      </w:r>
      <w:r w:rsidR="00C31247" w:rsidRPr="003A7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этом </w:t>
      </w:r>
      <w:r w:rsidRPr="003A7757">
        <w:rPr>
          <w:rFonts w:ascii="Times New Roman" w:hAnsi="Times New Roman" w:cs="Times New Roman"/>
          <w:b/>
          <w:spacing w:val="3"/>
          <w:sz w:val="28"/>
          <w:szCs w:val="28"/>
        </w:rPr>
        <w:t>все сделки по отчуждению долей в недвижимом имуществе подлежат нотариальному удостоверению.</w:t>
      </w:r>
      <w:r w:rsidRPr="00EC3C6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C31247" w:rsidRPr="00EC3C6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C31247" w:rsidRDefault="00DC1001" w:rsidP="00EC3C60">
      <w:pPr>
        <w:rPr>
          <w:rFonts w:ascii="Times New Roman" w:hAnsi="Times New Roman" w:cs="Times New Roman"/>
          <w:spacing w:val="3"/>
          <w:sz w:val="28"/>
          <w:szCs w:val="28"/>
        </w:rPr>
      </w:pPr>
      <w:r w:rsidRPr="00EC3C60">
        <w:rPr>
          <w:rFonts w:ascii="Times New Roman" w:hAnsi="Times New Roman" w:cs="Times New Roman"/>
          <w:spacing w:val="3"/>
          <w:sz w:val="28"/>
          <w:szCs w:val="28"/>
        </w:rPr>
        <w:t xml:space="preserve">При удостоверении сделки с долей квартиры нотариус будет проверять, что продавец предоставил возможность соседям по квартире воспользоваться преимущественным правом покупки, и только при их отказе доля продается третьим лицам. Живущие в квартире люди должны быть уведомлены о продаже и иметь возможность купить долю по цене не выше той, чем назначена для посторонних. </w:t>
      </w:r>
    </w:p>
    <w:p w:rsidR="00A67C3C" w:rsidRPr="00EC3C60" w:rsidRDefault="00A67C3C" w:rsidP="00EC3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Если участники не приобретают продаваемую долю в течение месяца, продавец вправе продать свою долю любому лицу. Если участники в письменной форме откажутся от преимущественного права покупки, такая доля может быть продана постороннему лицу ранее указанного срока.</w:t>
      </w:r>
    </w:p>
    <w:p w:rsidR="00DC1001" w:rsidRPr="00EC3C60" w:rsidRDefault="00DC1001" w:rsidP="00EC3C60">
      <w:pPr>
        <w:rPr>
          <w:rFonts w:ascii="Times New Roman" w:hAnsi="Times New Roman" w:cs="Times New Roman"/>
          <w:sz w:val="28"/>
          <w:szCs w:val="28"/>
        </w:rPr>
      </w:pPr>
      <w:r w:rsidRPr="00EC3C60">
        <w:rPr>
          <w:rFonts w:ascii="Times New Roman" w:hAnsi="Times New Roman" w:cs="Times New Roman"/>
          <w:sz w:val="28"/>
          <w:szCs w:val="28"/>
        </w:rPr>
        <w:t xml:space="preserve">Данные нормы призваны сделать нашу жизнь безопасней. </w:t>
      </w:r>
    </w:p>
    <w:p w:rsidR="00C07256" w:rsidRDefault="00C07256" w:rsidP="00C072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256" w:rsidRPr="00EE0837" w:rsidRDefault="00C07256" w:rsidP="00C07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C07256" w:rsidRPr="00497D50" w:rsidRDefault="00C07256" w:rsidP="00DC1001">
      <w:pPr>
        <w:pStyle w:val="a3"/>
        <w:spacing w:before="0" w:beforeAutospacing="0" w:after="300" w:afterAutospacing="0" w:line="384" w:lineRule="atLeast"/>
        <w:jc w:val="both"/>
        <w:rPr>
          <w:spacing w:val="3"/>
          <w:sz w:val="28"/>
          <w:szCs w:val="28"/>
        </w:rPr>
      </w:pPr>
    </w:p>
    <w:p w:rsidR="00B8755A" w:rsidRDefault="00B8755A"/>
    <w:sectPr w:rsidR="00B8755A" w:rsidSect="00B8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001"/>
    <w:rsid w:val="00346B64"/>
    <w:rsid w:val="00355235"/>
    <w:rsid w:val="003A7757"/>
    <w:rsid w:val="003D2BDA"/>
    <w:rsid w:val="005E262C"/>
    <w:rsid w:val="005F68F7"/>
    <w:rsid w:val="006B0CEA"/>
    <w:rsid w:val="009227F9"/>
    <w:rsid w:val="009920D9"/>
    <w:rsid w:val="00A67C3C"/>
    <w:rsid w:val="00B8755A"/>
    <w:rsid w:val="00C01E1C"/>
    <w:rsid w:val="00C07256"/>
    <w:rsid w:val="00C2232C"/>
    <w:rsid w:val="00C31247"/>
    <w:rsid w:val="00DC1001"/>
    <w:rsid w:val="00EA4408"/>
    <w:rsid w:val="00E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12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55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12</cp:revision>
  <cp:lastPrinted>2017-07-27T04:47:00Z</cp:lastPrinted>
  <dcterms:created xsi:type="dcterms:W3CDTF">2017-07-17T08:53:00Z</dcterms:created>
  <dcterms:modified xsi:type="dcterms:W3CDTF">2017-07-27T06:02:00Z</dcterms:modified>
</cp:coreProperties>
</file>