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E0" w:rsidRDefault="002155E0" w:rsidP="002155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5502"/>
        <w:gridCol w:w="1296"/>
        <w:gridCol w:w="1119"/>
        <w:gridCol w:w="698"/>
        <w:gridCol w:w="879"/>
        <w:gridCol w:w="999"/>
        <w:gridCol w:w="1119"/>
        <w:gridCol w:w="1119"/>
        <w:gridCol w:w="1119"/>
        <w:gridCol w:w="999"/>
      </w:tblGrid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 w:rsidP="0025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5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55E0" w:rsidTr="002155E0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5E0" w:rsidTr="002155E0">
        <w:trPr>
          <w:trHeight w:val="56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5E0" w:rsidRDefault="002155E0" w:rsidP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9. Содействие развитию субъектов малого и среднего предпринимательств на территории Махнёвского муниципального образования</w:t>
            </w:r>
          </w:p>
        </w:tc>
      </w:tr>
      <w:tr w:rsidR="002155E0" w:rsidTr="002155E0">
        <w:trPr>
          <w:trHeight w:val="562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5E0" w:rsidRPr="00B21802" w:rsidRDefault="002155E0" w:rsidP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19. Решение проблем занятости трудоспособных граждан через создание и сохранение рабочих мест в малом и среднем бизнесе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самозанятости населения Махнёвского муниципального образования (рассмотрение и согласование бизнес-планов по организации собственного дела)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услуги: </w:t>
            </w:r>
          </w:p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-выдача разрешения на право организации  розничных рынков;</w:t>
            </w:r>
          </w:p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-продление срока действия разрешения  на право организации  розничных рынков;</w:t>
            </w:r>
          </w:p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-переоформление разрешения  на право организации  розничных рынков</w:t>
            </w:r>
          </w:p>
          <w:p w:rsidR="002155E0" w:rsidRDefault="00215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55E0" w:rsidTr="002155E0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20. Предоставление финансовой поддержки субъектам малого и среднего предпринимательства,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на территории Махнёвского муниципального образования 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основных и оборотных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155E0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8D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субсидий на компенсацию затрат,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</w:t>
            </w:r>
          </w:p>
          <w:p w:rsidR="002155E0" w:rsidRDefault="00215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2155E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155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компенсацию затрат по доставке товаров первой необходимости в труднодоступные сельские населённые пункты</w:t>
            </w:r>
          </w:p>
          <w:p w:rsidR="002155E0" w:rsidRDefault="002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7E19A6" w:rsidTr="00B46068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9A6" w:rsidRDefault="007E19A6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21. Содействие продвижению выпускаемой продукции субъектами малого и среднего предпринимательства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ind w:firstLine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Включение мест размещения ярмарок, находящихся в частной собственности в план организации и проведения ярмарок на территории муниципальных образований в Свердловской области (разработка проекта постановления Администрации Махнёвского муниципального образования «План организации и проведения </w:t>
            </w:r>
            <w:r>
              <w:rPr>
                <w:rFonts w:ascii="Times New Roman" w:hAnsi="Times New Roman"/>
                <w:sz w:val="24"/>
              </w:rPr>
              <w:lastRenderedPageBreak/>
              <w:t>ярмарок на территории Махнёвского муниципального образования»)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E19A6" w:rsidTr="00B46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22.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постоянного мониторинга развития малого и среднего предпринимательства на территории Махнёвского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культурно- 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7E19A6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 w:rsidP="0001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62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 w:rsidP="0001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16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1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1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1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  <w:r w:rsidR="0021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8D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21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16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1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8D71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21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0162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1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E19A6" w:rsidTr="00B46068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10. 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7E19A6" w:rsidTr="00B46068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19A6" w:rsidRPr="00B21802" w:rsidRDefault="007E19A6" w:rsidP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23. Утвердить проекты планировки территорий, предназначенных для жилищного строительства на основании разработанных документов территориального планирования  Махнёвского муниципального образования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E0" w:rsidRDefault="002155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Утвердить проекты планировки территорий, предназначенных для жилищного строительства на основании разработанных документов территориального планирования Махнёвского муниципального образования.</w:t>
            </w:r>
          </w:p>
          <w:p w:rsidR="002155E0" w:rsidRDefault="002155E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55E0" w:rsidRDefault="002155E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5E0" w:rsidRDefault="002155E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A6" w:rsidRDefault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 w:rsidP="00B4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B46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068" w:rsidTr="00B46068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24. Утвердить проекты межевания территорий применительно к застроенным и подлежащим застройке территориям, расположенным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границах элементов планировочной структуры в целях  установления границ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 w:rsidP="00B4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B46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Утвердить проекты межевания территорий применительно к застроенным и подлежащим застройке территориям, расположенным в границах элементов планировочной структуры в целях установления границ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B46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068" w:rsidRDefault="00B46068" w:rsidP="00B4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46068" w:rsidRDefault="00B46068" w:rsidP="00B4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068" w:rsidRDefault="00B46068" w:rsidP="00B460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B4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6068" w:rsidRDefault="00B46068" w:rsidP="00B46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6068" w:rsidRDefault="00B46068" w:rsidP="00B46068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1802" w:rsidTr="00B21802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 w:rsidP="00B218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 25. Обеспечить территорию </w:t>
            </w: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Махнёвского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1E55A9" w:rsidTr="00B46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B4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A6" w:rsidRDefault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Обеспечить территорию Махнёвского муниципального образования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  (ИСОГД)</w:t>
            </w:r>
          </w:p>
          <w:p w:rsidR="007E19A6" w:rsidRDefault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9A6" w:rsidRDefault="007E19A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B46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02" w:rsidRDefault="00B21802" w:rsidP="00B218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 w:rsidP="00B2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 w:rsidP="001D2B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D2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1D2BB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18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054A6" w:rsidTr="000D453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26.Создать и вести автоматизированную информационную систему обеспечения градостроительной деятельности (ИСОГД) с приобретением и установкой соответствующего программного обеспечения, оборудования и обучение специалистов </w:t>
            </w:r>
          </w:p>
        </w:tc>
      </w:tr>
      <w:tr w:rsidR="00F054A6" w:rsidTr="00420F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6" w:rsidRDefault="00F0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и вести автоматизированную информационную систему обеспечения градостроительной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A6" w:rsidRDefault="00F054A6" w:rsidP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02" w:rsidTr="00B21802"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 w:rsidP="00B218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27.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Разработать проект Генерального плана применительно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Фоминское</w:t>
            </w:r>
          </w:p>
        </w:tc>
      </w:tr>
      <w:tr w:rsidR="001E55A9" w:rsidTr="00B218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02" w:rsidRDefault="00B218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Разработать проект Генерального плана применительно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Фоминское.</w:t>
            </w:r>
          </w:p>
          <w:p w:rsidR="00B21802" w:rsidRDefault="00B218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802" w:rsidRDefault="00B2180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802" w:rsidRDefault="00B21802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B218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8F" w:rsidRDefault="00BC158F" w:rsidP="008D7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 w:rsidP="008D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1D2BB6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 w:rsidP="008D710C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1D2BB6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 w:rsidP="008D710C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 w:rsidP="008D710C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  <w:tr w:rsidR="00372588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28. Внесение изменений в Генеральные планы и правила землепользования  и застройки </w:t>
            </w: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Махнёвского муниципального образования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Генеральные планы и правила землепользования и застройки Махнёвского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58F" w:rsidRDefault="00BC158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8D7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 w:rsidP="008D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1D2BB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2B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2B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8D710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1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1D2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1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1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tabs>
                <w:tab w:val="left" w:pos="28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tabs>
                <w:tab w:val="left" w:pos="286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1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1D2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1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1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2588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11. Создание условий для устойчивого развития внутреннего и въездного туризма на территории </w:t>
            </w:r>
            <w:r w:rsidRPr="00372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Махнёвского муниципального образования</w:t>
            </w:r>
          </w:p>
        </w:tc>
      </w:tr>
      <w:tr w:rsidR="00372588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P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29. Информационное, инновационное и методическое обеспечение туристической отрасли </w:t>
            </w:r>
          </w:p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реконструкция указателей, памятных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информационных щитов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58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сувенирной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725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72588" w:rsidTr="008D7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30. Организация и проведение мероприятий, способствующих привлечению туристических потоков 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фестиваля исторической реконструкции  «Первая битва Ермака» в окрестностях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олотовское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58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25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3725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0E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</w:t>
            </w:r>
            <w:r w:rsidR="003725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725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F0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крёстного хода по </w:t>
            </w:r>
            <w:proofErr w:type="spellStart"/>
            <w:r w:rsidR="00F054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имеоновой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58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2588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31. Совершенствование инфраструктуры туризма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теплоснабжения в МКУ «Мугайский музейно-туристский комплекс»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гостевого дома с. Мугай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5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 w:rsidP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80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автотранспорта  для МКУ «Мугайский  музейно-туристский  комплекс»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 w:rsidP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 w:rsidP="0031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содержанию грунтовых дорог  и дорог без покрытия Махнёвского муниципального образования в зимний период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CD33BC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7949A2" w:rsidRDefault="006B059C" w:rsidP="0031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лечебного профилактория  на основе источника  минеральной воды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Фоминское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Воссоздание  храмового  комплекса  в  «Тагильской слободе»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Воссоздание гостиничного комплекса в «Тагильской слободе»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923025,0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0320B5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365F95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Default="006B0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Default="006B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59C" w:rsidRPr="008C0C01" w:rsidRDefault="006B059C" w:rsidP="003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</w:tr>
      <w:tr w:rsidR="00780C08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0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12. Формирование современной информационной и телекоммуникационной инфраструктуры, обеспечение высокого уровня её доступности для предоставления на её основе качественных услуг в социально-значимых сферах </w:t>
            </w:r>
          </w:p>
        </w:tc>
      </w:tr>
      <w:tr w:rsidR="00780C08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0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32. Примене</w:t>
            </w:r>
            <w:r w:rsidR="00CA1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CA1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 </w:t>
            </w:r>
          </w:p>
          <w:p w:rsidR="00780C08" w:rsidRDefault="0078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1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Pr="00D161D7" w:rsidRDefault="00372588" w:rsidP="001E55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Подключение </w:t>
            </w:r>
            <w:r w:rsidR="001E55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органов местного самоуправления и муниципальных учреждений </w:t>
            </w:r>
            <w:r w:rsidRPr="00D16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единой сети передачи данных Правительства Свердловской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4F" w:rsidRDefault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4F" w:rsidRPr="0031004F" w:rsidRDefault="0031004F" w:rsidP="00F054A6">
            <w:pPr>
              <w:tabs>
                <w:tab w:val="left" w:pos="36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3100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04F" w:rsidRDefault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</w:t>
            </w:r>
            <w:r w:rsidR="000142D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014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04F" w:rsidRDefault="0031004F" w:rsidP="0001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D7" w:rsidRDefault="00D161D7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0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D7" w:rsidRDefault="00D161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61D7" w:rsidRDefault="00D1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1D7" w:rsidRPr="000142DB" w:rsidRDefault="00D161D7" w:rsidP="000142D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D7" w:rsidRPr="000142DB" w:rsidRDefault="00D161D7" w:rsidP="000142D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D7" w:rsidRPr="000142DB" w:rsidRDefault="00E26512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D161D7"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D7" w:rsidRPr="000142DB" w:rsidRDefault="00E26512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61D7"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61D7" w:rsidRPr="000142DB" w:rsidRDefault="00D161D7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1D7" w:rsidRPr="000142DB" w:rsidRDefault="00D161D7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1D7" w:rsidRPr="000142DB" w:rsidRDefault="00D161D7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1D7" w:rsidRPr="000142DB" w:rsidRDefault="00D161D7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CA1F0D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0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CA1F0D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0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Монтаж оптико-волоконной линии интернет связи от здания АТС до здания Администрации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E26512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0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E26512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420F46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26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512" w:rsidRDefault="00E265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F46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46" w:rsidRDefault="00420F46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46" w:rsidRDefault="00420F46" w:rsidP="00D02B12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CA1F0D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100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88" w:rsidRDefault="00372588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и техническое сопровождение программных продуктов защиты передачи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88" w:rsidRDefault="0037258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88" w:rsidRDefault="003725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и оборудование помещений под телекоммуникационные узлы единой сети передачи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программных продуктов защиты передачи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0D453C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 w:rsidP="000D453C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 w:rsidP="000D453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0D453C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0D453C" w:rsidRDefault="001E55A9" w:rsidP="0031004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53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Подключение пользователей к системе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86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6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864FE1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E1" w:rsidRDefault="00864FE1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FE1" w:rsidRDefault="00864FE1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D161D7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61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или модернизация автоматизированных рабочих мест сотрудников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20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D161D7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61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20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D161D7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61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электронных подписей специалистов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20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F0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C92BEA" w:rsidRDefault="001E55A9" w:rsidP="0031004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31004F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1E55A9" w:rsidTr="008D710C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CA1F0D">
            <w:pPr>
              <w:tabs>
                <w:tab w:val="left" w:pos="1507"/>
              </w:tabs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33.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CA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F0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«Многофункциональных центров предоставления государственных и муниципальных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5A9" w:rsidRDefault="001E55A9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F054A6" w:rsidP="0031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CA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E55A9" w:rsidRDefault="001E55A9" w:rsidP="00CA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центров общественного доступа в интернет на базе муниципальных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CA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55A9" w:rsidRDefault="001E55A9" w:rsidP="00CA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ind w:left="20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0142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</w:t>
            </w:r>
            <w:r w:rsidR="0001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A03E48" w:rsidRDefault="001E55A9" w:rsidP="0031004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F0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0142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0142DB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F0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65E2B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65E2B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5A9" w:rsidTr="00215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 w:rsidP="00F05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5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Default="001E55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Default="001E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B4387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5A9" w:rsidRPr="00525678" w:rsidRDefault="001E55A9" w:rsidP="0031004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</w:tr>
    </w:tbl>
    <w:p w:rsidR="002155E0" w:rsidRDefault="002155E0" w:rsidP="002155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155E0">
          <w:pgSz w:w="16838" w:h="11906" w:orient="landscape"/>
          <w:pgMar w:top="1134" w:right="567" w:bottom="993" w:left="1701" w:header="709" w:footer="709" w:gutter="0"/>
          <w:cols w:space="720"/>
        </w:sectPr>
      </w:pPr>
    </w:p>
    <w:p w:rsidR="00FB7325" w:rsidRDefault="00FB7325"/>
    <w:sectPr w:rsidR="00FB7325" w:rsidSect="00215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5E0"/>
    <w:rsid w:val="000142DB"/>
    <w:rsid w:val="00016236"/>
    <w:rsid w:val="00040B46"/>
    <w:rsid w:val="0004291A"/>
    <w:rsid w:val="000D453C"/>
    <w:rsid w:val="00165E2B"/>
    <w:rsid w:val="001D2BB6"/>
    <w:rsid w:val="001D545F"/>
    <w:rsid w:val="001E55A9"/>
    <w:rsid w:val="002155E0"/>
    <w:rsid w:val="00257720"/>
    <w:rsid w:val="00277776"/>
    <w:rsid w:val="0031004F"/>
    <w:rsid w:val="00320042"/>
    <w:rsid w:val="00372588"/>
    <w:rsid w:val="003973B8"/>
    <w:rsid w:val="003E071F"/>
    <w:rsid w:val="00420F46"/>
    <w:rsid w:val="00463EB6"/>
    <w:rsid w:val="004D13AB"/>
    <w:rsid w:val="00580EE2"/>
    <w:rsid w:val="005D7E8D"/>
    <w:rsid w:val="006347C5"/>
    <w:rsid w:val="00634919"/>
    <w:rsid w:val="006B059C"/>
    <w:rsid w:val="00780C08"/>
    <w:rsid w:val="007E19A6"/>
    <w:rsid w:val="00864FE1"/>
    <w:rsid w:val="008A459F"/>
    <w:rsid w:val="008D710C"/>
    <w:rsid w:val="00932EC6"/>
    <w:rsid w:val="00A153FD"/>
    <w:rsid w:val="00A1594E"/>
    <w:rsid w:val="00A4388F"/>
    <w:rsid w:val="00B06A50"/>
    <w:rsid w:val="00B21802"/>
    <w:rsid w:val="00B4387E"/>
    <w:rsid w:val="00B46068"/>
    <w:rsid w:val="00BC158F"/>
    <w:rsid w:val="00C91E9A"/>
    <w:rsid w:val="00CA1F0D"/>
    <w:rsid w:val="00D161D7"/>
    <w:rsid w:val="00DC5C8C"/>
    <w:rsid w:val="00E26512"/>
    <w:rsid w:val="00F054A6"/>
    <w:rsid w:val="00F446CB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2014-07-22T07:07:00Z</cp:lastPrinted>
  <dcterms:created xsi:type="dcterms:W3CDTF">2014-03-25T11:09:00Z</dcterms:created>
  <dcterms:modified xsi:type="dcterms:W3CDTF">2014-07-30T11:58:00Z</dcterms:modified>
</cp:coreProperties>
</file>