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B1" w:rsidRDefault="000D244D" w:rsidP="006C34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4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1B1" w:rsidRDefault="00A811B1" w:rsidP="00A811B1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A811B1" w:rsidRDefault="00A811B1" w:rsidP="00A811B1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A811B1" w:rsidRDefault="00A811B1" w:rsidP="00A811B1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A811B1" w:rsidRDefault="00A811B1" w:rsidP="00A811B1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811B1" w:rsidRDefault="00A811B1" w:rsidP="00A811B1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A811B1" w:rsidRDefault="00A811B1" w:rsidP="00A811B1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BF4105">
        <w:rPr>
          <w:rFonts w:ascii="Times New Roman" w:hAnsi="Times New Roman" w:cs="Times New Roman"/>
          <w:b w:val="0"/>
          <w:sz w:val="28"/>
          <w:szCs w:val="28"/>
        </w:rPr>
        <w:t xml:space="preserve"> 01 декабря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2009 года              п.г.т.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Махнёво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№  </w:t>
      </w:r>
      <w:r w:rsidR="00BF4105">
        <w:rPr>
          <w:rFonts w:ascii="Times New Roman" w:hAnsi="Times New Roman" w:cs="Times New Roman"/>
          <w:b w:val="0"/>
          <w:sz w:val="28"/>
          <w:szCs w:val="28"/>
        </w:rPr>
        <w:t>208</w:t>
      </w:r>
    </w:p>
    <w:p w:rsidR="00A811B1" w:rsidRDefault="00A811B1" w:rsidP="00A811B1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A811B1" w:rsidRDefault="00A811B1" w:rsidP="00A811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Устав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Махнёвского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муниципального образования, утвержденный решением Думы муниципального образования, в состав территории которого входит поселок городского типа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Махнево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, от 4 декабря 2008 года № 60 (с изменениями от 29.07.2009 № 157) </w:t>
      </w:r>
    </w:p>
    <w:p w:rsidR="00A811B1" w:rsidRDefault="00A811B1" w:rsidP="00A811B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811B1" w:rsidRDefault="00A811B1" w:rsidP="00A811B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со статьей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3925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365D1">
        <w:rPr>
          <w:rFonts w:ascii="Times New Roman" w:hAnsi="Times New Roman" w:cs="Times New Roman"/>
          <w:b w:val="0"/>
          <w:color w:val="auto"/>
          <w:sz w:val="28"/>
          <w:szCs w:val="28"/>
        </w:rPr>
        <w:t>учитывая решение участников публичных слушаний от 01 декабря 2009 года,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Дума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Махнёвского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</w:t>
      </w:r>
    </w:p>
    <w:p w:rsidR="00A811B1" w:rsidRDefault="00A811B1" w:rsidP="00A811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1B1" w:rsidRDefault="00A811B1" w:rsidP="00A811B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A811B1" w:rsidRDefault="00A811B1" w:rsidP="00A811B1">
      <w:pPr>
        <w:pStyle w:val="a5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Статью 31 Устава </w:t>
      </w:r>
      <w:proofErr w:type="spellStart"/>
      <w:r>
        <w:rPr>
          <w:rFonts w:ascii="Times New Roman" w:hAnsi="Times New Roman"/>
          <w:sz w:val="28"/>
          <w:szCs w:val="28"/>
        </w:rPr>
        <w:t>Махнёвского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образования, утвержденного решением Думы муниципального образования, в состав территории которого входит поселок городского типа </w:t>
      </w:r>
      <w:proofErr w:type="spellStart"/>
      <w:r>
        <w:rPr>
          <w:rFonts w:ascii="Times New Roman" w:hAnsi="Times New Roman"/>
          <w:sz w:val="28"/>
          <w:szCs w:val="28"/>
        </w:rPr>
        <w:t>Махнево</w:t>
      </w:r>
      <w:proofErr w:type="spellEnd"/>
      <w:r>
        <w:rPr>
          <w:rFonts w:ascii="Times New Roman" w:hAnsi="Times New Roman"/>
          <w:sz w:val="28"/>
          <w:szCs w:val="28"/>
        </w:rPr>
        <w:t>, от 4 декабря 2008 года № 60 (с изменениями от 29.07.2009 № 157) дополнить пунктом 5 следующего содержания:</w:t>
      </w:r>
    </w:p>
    <w:p w:rsidR="00A811B1" w:rsidRDefault="00A811B1" w:rsidP="00A811B1">
      <w:pPr>
        <w:pStyle w:val="a5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Местная Администрация осуществляет следующие полномочия по осуществлению муниципального контроля:</w:t>
      </w:r>
    </w:p>
    <w:p w:rsidR="00A811B1" w:rsidRDefault="00A811B1" w:rsidP="00A811B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и осуществление муниципального контроля на территории муниципального образования;</w:t>
      </w:r>
    </w:p>
    <w:p w:rsidR="00A811B1" w:rsidRDefault="00A811B1" w:rsidP="00A811B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административных регламентов проведения проверок при осуществлении муниципального контроля;</w:t>
      </w:r>
    </w:p>
    <w:p w:rsidR="00A811B1" w:rsidRDefault="00A811B1" w:rsidP="00A811B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A811B1" w:rsidRDefault="00A811B1" w:rsidP="00A811B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иных предусмотренных федеральными законами, законами и иными нормативными правовыми актами Свердловской области полномочий</w:t>
      </w:r>
      <w:proofErr w:type="gramStart"/>
      <w:r>
        <w:rPr>
          <w:sz w:val="28"/>
          <w:szCs w:val="28"/>
        </w:rPr>
        <w:t>.»</w:t>
      </w:r>
      <w:r w:rsidR="006C34A6">
        <w:rPr>
          <w:sz w:val="28"/>
          <w:szCs w:val="28"/>
        </w:rPr>
        <w:t>.</w:t>
      </w:r>
      <w:proofErr w:type="gramEnd"/>
    </w:p>
    <w:p w:rsidR="00A811B1" w:rsidRDefault="00A811B1" w:rsidP="00A811B1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>
        <w:rPr>
          <w:sz w:val="28"/>
          <w:szCs w:val="28"/>
        </w:rPr>
        <w:t>Алапаевская</w:t>
      </w:r>
      <w:proofErr w:type="spellEnd"/>
      <w:r>
        <w:rPr>
          <w:sz w:val="28"/>
          <w:szCs w:val="28"/>
        </w:rPr>
        <w:t xml:space="preserve"> искра».</w:t>
      </w:r>
    </w:p>
    <w:p w:rsidR="00A811B1" w:rsidRDefault="00A811B1" w:rsidP="00A811B1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</w:t>
      </w:r>
      <w:proofErr w:type="spellStart"/>
      <w:r>
        <w:rPr>
          <w:sz w:val="28"/>
          <w:szCs w:val="28"/>
        </w:rPr>
        <w:t>Алапаевская</w:t>
      </w:r>
      <w:proofErr w:type="spellEnd"/>
      <w:r>
        <w:rPr>
          <w:sz w:val="28"/>
          <w:szCs w:val="28"/>
        </w:rPr>
        <w:t xml:space="preserve"> искра». </w:t>
      </w:r>
    </w:p>
    <w:p w:rsidR="006C34A6" w:rsidRPr="00E365D1" w:rsidRDefault="00A811B1" w:rsidP="00E365D1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709" w:firstLine="0"/>
        <w:jc w:val="both"/>
        <w:rPr>
          <w:sz w:val="28"/>
          <w:szCs w:val="28"/>
        </w:rPr>
      </w:pPr>
      <w:r w:rsidRPr="00E365D1">
        <w:rPr>
          <w:sz w:val="28"/>
          <w:szCs w:val="28"/>
        </w:rPr>
        <w:t>Контроль исполнения настоящего Решения возложить на постоянную комиссию по нормативно-правовым вопросам и местному самоуправлению (А.Д. Топорков).</w:t>
      </w:r>
    </w:p>
    <w:p w:rsidR="00A811B1" w:rsidRDefault="00A811B1" w:rsidP="00A811B1">
      <w:pPr>
        <w:pStyle w:val="a5"/>
        <w:tabs>
          <w:tab w:val="left" w:pos="1134"/>
        </w:tabs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1661F0" w:rsidRDefault="00A811B1" w:rsidP="0039255B">
      <w:pPr>
        <w:spacing w:line="240" w:lineRule="auto"/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ab/>
        <w:t>Н.А. Сарычев</w:t>
      </w:r>
    </w:p>
    <w:sectPr w:rsidR="001661F0" w:rsidSect="006C34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3D26"/>
    <w:multiLevelType w:val="multilevel"/>
    <w:tmpl w:val="60389A1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">
    <w:nsid w:val="1832760A"/>
    <w:multiLevelType w:val="hybridMultilevel"/>
    <w:tmpl w:val="38DE1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0D006C"/>
    <w:multiLevelType w:val="hybridMultilevel"/>
    <w:tmpl w:val="20DAC73C"/>
    <w:lvl w:ilvl="0" w:tplc="B4C6A2D4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1B1"/>
    <w:rsid w:val="000A5090"/>
    <w:rsid w:val="000D244D"/>
    <w:rsid w:val="001661F0"/>
    <w:rsid w:val="0039255B"/>
    <w:rsid w:val="006C34A6"/>
    <w:rsid w:val="008C4502"/>
    <w:rsid w:val="008E57D9"/>
    <w:rsid w:val="00A811B1"/>
    <w:rsid w:val="00BF4105"/>
    <w:rsid w:val="00E365D1"/>
    <w:rsid w:val="00E51247"/>
    <w:rsid w:val="00E8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02"/>
  </w:style>
  <w:style w:type="paragraph" w:styleId="1">
    <w:name w:val="heading 1"/>
    <w:basedOn w:val="a"/>
    <w:next w:val="a"/>
    <w:link w:val="10"/>
    <w:uiPriority w:val="99"/>
    <w:qFormat/>
    <w:rsid w:val="00A811B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11B1"/>
    <w:rPr>
      <w:rFonts w:ascii="Arial" w:hAnsi="Arial" w:cs="Arial"/>
      <w:b/>
      <w:bCs/>
      <w:color w:val="000080"/>
      <w:sz w:val="20"/>
      <w:szCs w:val="20"/>
    </w:rPr>
  </w:style>
  <w:style w:type="paragraph" w:styleId="a3">
    <w:name w:val="Body Text"/>
    <w:basedOn w:val="a"/>
    <w:link w:val="a4"/>
    <w:unhideWhenUsed/>
    <w:rsid w:val="00A811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811B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811B1"/>
    <w:pPr>
      <w:spacing w:after="0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A811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81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</cp:revision>
  <cp:lastPrinted>2009-12-30T09:23:00Z</cp:lastPrinted>
  <dcterms:created xsi:type="dcterms:W3CDTF">2009-09-14T02:59:00Z</dcterms:created>
  <dcterms:modified xsi:type="dcterms:W3CDTF">2009-12-30T09:23:00Z</dcterms:modified>
</cp:coreProperties>
</file>