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C9" w:rsidRDefault="00B00FC9" w:rsidP="00A21EA1">
      <w:pPr>
        <w:autoSpaceDE w:val="0"/>
        <w:autoSpaceDN w:val="0"/>
        <w:adjustRightInd w:val="0"/>
        <w:spacing w:after="0" w:line="240" w:lineRule="auto"/>
        <w:ind w:firstLine="567"/>
        <w:jc w:val="both"/>
        <w:rPr>
          <w:rFonts w:ascii="Liberation Serif" w:hAnsi="Liberation Serif" w:cs="Liberation Serif"/>
          <w:sz w:val="24"/>
          <w:szCs w:val="24"/>
        </w:rPr>
      </w:pPr>
    </w:p>
    <w:p w:rsidR="00B00FC9" w:rsidRDefault="00B00FC9" w:rsidP="00B00FC9">
      <w:pPr>
        <w:autoSpaceDE w:val="0"/>
        <w:autoSpaceDN w:val="0"/>
        <w:adjustRightInd w:val="0"/>
        <w:spacing w:after="0" w:line="240" w:lineRule="auto"/>
        <w:ind w:firstLine="567"/>
        <w:jc w:val="center"/>
        <w:rPr>
          <w:rFonts w:ascii="Liberation Serif" w:hAnsi="Liberation Serif" w:cs="Liberation Serif"/>
          <w:sz w:val="24"/>
          <w:szCs w:val="24"/>
        </w:rPr>
      </w:pPr>
      <w:r>
        <w:rPr>
          <w:rFonts w:ascii="Liberation Serif" w:hAnsi="Liberation Serif" w:cs="Liberation Serif"/>
          <w:sz w:val="24"/>
          <w:szCs w:val="24"/>
        </w:rPr>
        <w:t>Полномочия Административной комиссии</w:t>
      </w:r>
      <w:bookmarkStart w:id="0" w:name="_GoBack"/>
      <w:bookmarkEnd w:id="0"/>
    </w:p>
    <w:p w:rsidR="00B00FC9" w:rsidRDefault="00B00FC9" w:rsidP="00A21EA1">
      <w:pPr>
        <w:autoSpaceDE w:val="0"/>
        <w:autoSpaceDN w:val="0"/>
        <w:adjustRightInd w:val="0"/>
        <w:spacing w:after="0" w:line="240" w:lineRule="auto"/>
        <w:ind w:firstLine="567"/>
        <w:jc w:val="both"/>
        <w:rPr>
          <w:rFonts w:ascii="Liberation Serif" w:hAnsi="Liberation Serif" w:cs="Liberation Serif"/>
          <w:sz w:val="24"/>
          <w:szCs w:val="24"/>
        </w:rPr>
      </w:pPr>
    </w:p>
    <w:p w:rsidR="00A21EA1" w:rsidRPr="000201B6" w:rsidRDefault="00A21EA1" w:rsidP="00A21EA1">
      <w:pPr>
        <w:autoSpaceDE w:val="0"/>
        <w:autoSpaceDN w:val="0"/>
        <w:adjustRightInd w:val="0"/>
        <w:spacing w:after="0" w:line="240" w:lineRule="auto"/>
        <w:ind w:firstLine="567"/>
        <w:jc w:val="both"/>
        <w:rPr>
          <w:rFonts w:ascii="Liberation Serif" w:hAnsi="Liberation Serif" w:cs="Liberation Serif"/>
          <w:sz w:val="24"/>
          <w:szCs w:val="24"/>
        </w:rPr>
      </w:pPr>
      <w:r w:rsidRPr="000201B6">
        <w:rPr>
          <w:rFonts w:ascii="Liberation Serif" w:hAnsi="Liberation Serif" w:cs="Liberation Serif"/>
          <w:sz w:val="24"/>
          <w:szCs w:val="24"/>
        </w:rPr>
        <w:t xml:space="preserve">Административная комиссия </w:t>
      </w:r>
      <w:proofErr w:type="spellStart"/>
      <w:r w:rsidRPr="000201B6">
        <w:rPr>
          <w:rFonts w:ascii="Liberation Serif" w:hAnsi="Liberation Serif" w:cs="Liberation Serif"/>
          <w:sz w:val="24"/>
          <w:szCs w:val="24"/>
        </w:rPr>
        <w:t>Махнёвского</w:t>
      </w:r>
      <w:proofErr w:type="spellEnd"/>
      <w:r w:rsidRPr="000201B6">
        <w:rPr>
          <w:rFonts w:ascii="Liberation Serif" w:hAnsi="Liberation Serif" w:cs="Liberation Serif"/>
          <w:sz w:val="24"/>
          <w:szCs w:val="24"/>
        </w:rPr>
        <w:t xml:space="preserve"> муниципального образования является постоянно действующими коллегиальными органом по рассмотрению дел об административных правонарушениях, протоколы о которых составлены должностными лицами, указанными в </w:t>
      </w:r>
      <w:hyperlink r:id="rId5" w:history="1">
        <w:r w:rsidRPr="000201B6">
          <w:rPr>
            <w:rFonts w:ascii="Liberation Serif" w:hAnsi="Liberation Serif" w:cs="Liberation Serif"/>
            <w:sz w:val="24"/>
            <w:szCs w:val="24"/>
          </w:rPr>
          <w:t>статье 44</w:t>
        </w:r>
      </w:hyperlink>
      <w:r w:rsidRPr="000201B6">
        <w:rPr>
          <w:rFonts w:ascii="Liberation Serif" w:hAnsi="Liberation Serif" w:cs="Liberation Serif"/>
          <w:sz w:val="24"/>
          <w:szCs w:val="24"/>
        </w:rPr>
        <w:t xml:space="preserve"> Закона Свердловской области  от 14.06.2005 года № 52-ОЗ «Об административных правонарушениях на территории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w:t>
      </w:r>
    </w:p>
    <w:p w:rsidR="00A21EA1" w:rsidRPr="00960DD4" w:rsidRDefault="00A21EA1" w:rsidP="00A21EA1">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201B6">
        <w:rPr>
          <w:rFonts w:ascii="Liberation Serif" w:hAnsi="Liberation Serif" w:cs="Liberation Serif"/>
          <w:sz w:val="24"/>
          <w:szCs w:val="24"/>
        </w:rPr>
        <w:t xml:space="preserve">А в частности, административная комиссия </w:t>
      </w:r>
      <w:proofErr w:type="spellStart"/>
      <w:r w:rsidRPr="000201B6">
        <w:rPr>
          <w:rFonts w:ascii="Liberation Serif" w:hAnsi="Liberation Serif" w:cs="Liberation Serif"/>
          <w:sz w:val="24"/>
          <w:szCs w:val="24"/>
        </w:rPr>
        <w:t>Махнёвского</w:t>
      </w:r>
      <w:proofErr w:type="spellEnd"/>
      <w:r w:rsidRPr="000201B6">
        <w:rPr>
          <w:rFonts w:ascii="Liberation Serif" w:hAnsi="Liberation Serif" w:cs="Liberation Serif"/>
          <w:sz w:val="24"/>
          <w:szCs w:val="24"/>
        </w:rPr>
        <w:t xml:space="preserve"> муниципального образования рассматривает дела об административных правонарушениях, предусмотренных</w:t>
      </w:r>
      <w:r w:rsidRPr="00960DD4">
        <w:rPr>
          <w:rFonts w:ascii="Times New Roman" w:hAnsi="Times New Roman" w:cs="Times New Roman"/>
          <w:sz w:val="28"/>
          <w:szCs w:val="28"/>
        </w:rPr>
        <w:t xml:space="preserve"> </w:t>
      </w:r>
      <w:r w:rsidR="000201B6" w:rsidRPr="000201B6">
        <w:rPr>
          <w:rFonts w:ascii="Liberation Serif" w:hAnsi="Liberation Serif" w:cs="Liberation Serif"/>
          <w:sz w:val="24"/>
          <w:szCs w:val="24"/>
        </w:rPr>
        <w:t xml:space="preserve"> пунктом 2 статьи 4-2, статьей 5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пунктом 2 статьи 6, пунктом 3 статьи 6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статьей 9, статьями 10, 10-2, 10-3, 11-1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12 - 16, 17 - 19, 21, 22, 30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31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33, 34, 34-1, 35 (в части административных правонарушений, связанных с нарушением установленного порядка использования символов муниципального образования), 37, и 40 - 41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 Должностные лица, перечень которых определяется нормативным правовым актом органа местного самоуправления муниципального образования, расположенного на территории Свердловской области, составляют протоколы об административных правонарушениях, предусмотренных статьями 37 и 41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статье 43 настоящего Закона Свердловской области.  (Часть введена - Закон  Свердловской области </w:t>
      </w:r>
      <w:hyperlink r:id="rId6" w:tgtFrame="contents" w:tooltip="Закон  Свердловской области от 02.03.2022 г. № 6-ОЗ" w:history="1">
        <w:r w:rsidR="000201B6" w:rsidRPr="000201B6">
          <w:rPr>
            <w:rStyle w:val="a4"/>
            <w:rFonts w:ascii="Liberation Serif" w:hAnsi="Liberation Serif" w:cs="Liberation Serif"/>
            <w:sz w:val="24"/>
            <w:szCs w:val="24"/>
          </w:rPr>
          <w:t>от 02.03.2022 г. № 6-ОЗ</w:t>
        </w:r>
      </w:hyperlink>
      <w:r w:rsidR="000201B6" w:rsidRPr="000201B6">
        <w:rPr>
          <w:rFonts w:ascii="Liberation Serif" w:hAnsi="Liberation Serif" w:cs="Liberation Serif"/>
          <w:sz w:val="24"/>
          <w:szCs w:val="24"/>
        </w:rPr>
        <w:t>)</w:t>
      </w:r>
    </w:p>
    <w:p w:rsidR="00AC79BD" w:rsidRPr="00AC79BD" w:rsidRDefault="00AC79BD" w:rsidP="00A21EA1">
      <w:pPr>
        <w:autoSpaceDE w:val="0"/>
        <w:autoSpaceDN w:val="0"/>
        <w:adjustRightInd w:val="0"/>
        <w:spacing w:after="0" w:line="240" w:lineRule="auto"/>
        <w:ind w:firstLine="567"/>
        <w:jc w:val="both"/>
        <w:outlineLvl w:val="1"/>
        <w:rPr>
          <w:rFonts w:ascii="Liberation Serif" w:eastAsia="Times New Roman" w:hAnsi="Liberation Serif" w:cs="Times New Roman"/>
          <w:sz w:val="24"/>
          <w:szCs w:val="24"/>
          <w:lang w:eastAsia="ru-RU"/>
        </w:rPr>
      </w:pPr>
      <w:r w:rsidRPr="00AC79BD">
        <w:rPr>
          <w:rFonts w:ascii="Liberation Serif" w:eastAsia="Times New Roman" w:hAnsi="Liberation Serif" w:cs="Times New Roman"/>
          <w:sz w:val="24"/>
          <w:szCs w:val="24"/>
          <w:lang w:eastAsia="ru-RU"/>
        </w:rPr>
        <w:t xml:space="preserve">Членом административной комиссии может быть гражданин Российской Федерации, имеющий высшее или среднее профессиональное образование. Не могут являться членами административных комиссий граждане Российской Федерации, имеющие неснятую или </w:t>
      </w:r>
      <w:r w:rsidRPr="00AC79BD">
        <w:rPr>
          <w:rFonts w:ascii="Liberation Serif" w:eastAsia="Times New Roman" w:hAnsi="Liberation Serif" w:cs="Times New Roman"/>
          <w:sz w:val="24"/>
          <w:szCs w:val="24"/>
          <w:lang w:eastAsia="ru-RU"/>
        </w:rPr>
        <w:lastRenderedPageBreak/>
        <w:t>непогашенную судимость, признанные судом недееспособными или ограниченно дееспособными.</w:t>
      </w:r>
    </w:p>
    <w:p w:rsidR="00A21EA1" w:rsidRPr="00B00FC9" w:rsidRDefault="00A21EA1" w:rsidP="00A21EA1">
      <w:pPr>
        <w:autoSpaceDE w:val="0"/>
        <w:autoSpaceDN w:val="0"/>
        <w:adjustRightInd w:val="0"/>
        <w:spacing w:after="0" w:line="240" w:lineRule="auto"/>
        <w:ind w:firstLine="567"/>
        <w:jc w:val="both"/>
        <w:outlineLvl w:val="1"/>
        <w:rPr>
          <w:rFonts w:ascii="Liberation Serif" w:hAnsi="Liberation Serif" w:cs="Liberation Serif"/>
          <w:sz w:val="24"/>
          <w:szCs w:val="24"/>
        </w:rPr>
      </w:pPr>
      <w:r w:rsidRPr="00B00FC9">
        <w:rPr>
          <w:rFonts w:ascii="Liberation Serif" w:hAnsi="Liberation Serif" w:cs="Liberation Serif"/>
          <w:sz w:val="24"/>
          <w:szCs w:val="24"/>
        </w:rPr>
        <w:t xml:space="preserve">Административная комиссия не является юридическим лицом, рассматривает дела об административных правонарушениях на открытых заседаниях, которые являются основной формой работы административной комиссии, на принципах равенства граждан и юридических лиц перед законом в соответствии с </w:t>
      </w:r>
      <w:hyperlink r:id="rId7" w:history="1">
        <w:r w:rsidRPr="00B00FC9">
          <w:rPr>
            <w:rFonts w:ascii="Liberation Serif" w:hAnsi="Liberation Serif" w:cs="Liberation Serif"/>
            <w:sz w:val="24"/>
            <w:szCs w:val="24"/>
          </w:rPr>
          <w:t>Кодексом</w:t>
        </w:r>
      </w:hyperlink>
      <w:r w:rsidRPr="00B00FC9">
        <w:rPr>
          <w:rFonts w:ascii="Liberation Serif" w:hAnsi="Liberation Serif" w:cs="Liberation Serif"/>
          <w:sz w:val="24"/>
          <w:szCs w:val="24"/>
        </w:rPr>
        <w:t xml:space="preserve"> Российской Федерации об административных правонарушениях. В случаях, установленных законодательством, административная комиссия принимает решение о закрытом рассмотрении дела.                                                                                                          </w:t>
      </w:r>
    </w:p>
    <w:p w:rsidR="00A21EA1" w:rsidRPr="00B00FC9" w:rsidRDefault="00A21EA1" w:rsidP="00A21EA1">
      <w:pPr>
        <w:autoSpaceDE w:val="0"/>
        <w:autoSpaceDN w:val="0"/>
        <w:adjustRightInd w:val="0"/>
        <w:spacing w:after="0" w:line="240" w:lineRule="auto"/>
        <w:ind w:firstLine="567"/>
        <w:jc w:val="both"/>
        <w:rPr>
          <w:rFonts w:ascii="Liberation Serif" w:hAnsi="Liberation Serif" w:cs="Liberation Serif"/>
          <w:sz w:val="24"/>
          <w:szCs w:val="24"/>
        </w:rPr>
      </w:pPr>
      <w:r w:rsidRPr="00B00FC9">
        <w:rPr>
          <w:rFonts w:ascii="Liberation Serif" w:hAnsi="Liberation Serif" w:cs="Liberation Serif"/>
          <w:sz w:val="24"/>
          <w:szCs w:val="24"/>
        </w:rPr>
        <w:t>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A21EA1" w:rsidRPr="00B00FC9" w:rsidRDefault="00A21EA1" w:rsidP="00A21EA1">
      <w:pPr>
        <w:tabs>
          <w:tab w:val="left" w:pos="993"/>
        </w:tabs>
        <w:autoSpaceDE w:val="0"/>
        <w:autoSpaceDN w:val="0"/>
        <w:adjustRightInd w:val="0"/>
        <w:spacing w:after="0" w:line="240" w:lineRule="auto"/>
        <w:ind w:firstLine="567"/>
        <w:jc w:val="both"/>
        <w:outlineLvl w:val="1"/>
        <w:rPr>
          <w:rFonts w:ascii="Liberation Serif" w:hAnsi="Liberation Serif" w:cs="Liberation Serif"/>
          <w:sz w:val="24"/>
          <w:szCs w:val="24"/>
        </w:rPr>
      </w:pPr>
      <w:r w:rsidRPr="00B00FC9">
        <w:rPr>
          <w:rFonts w:ascii="Liberation Serif" w:hAnsi="Liberation Serif" w:cs="Liberation Serif"/>
          <w:sz w:val="24"/>
          <w:szCs w:val="24"/>
        </w:rPr>
        <w:t>Административной комиссией в процессе деятельности выносятся:</w:t>
      </w:r>
    </w:p>
    <w:p w:rsidR="00A21EA1" w:rsidRPr="00B00FC9" w:rsidRDefault="00A21EA1" w:rsidP="00A21EA1">
      <w:pPr>
        <w:pStyle w:val="a3"/>
        <w:numPr>
          <w:ilvl w:val="0"/>
          <w:numId w:val="1"/>
        </w:numPr>
        <w:tabs>
          <w:tab w:val="left" w:pos="993"/>
        </w:tabs>
        <w:autoSpaceDE w:val="0"/>
        <w:autoSpaceDN w:val="0"/>
        <w:adjustRightInd w:val="0"/>
        <w:spacing w:after="0" w:line="240" w:lineRule="auto"/>
        <w:ind w:left="0" w:firstLine="567"/>
        <w:jc w:val="both"/>
        <w:outlineLvl w:val="1"/>
        <w:rPr>
          <w:rFonts w:ascii="Liberation Serif" w:hAnsi="Liberation Serif" w:cs="Liberation Serif"/>
          <w:sz w:val="24"/>
          <w:szCs w:val="24"/>
        </w:rPr>
      </w:pPr>
      <w:r w:rsidRPr="00B00FC9">
        <w:rPr>
          <w:rFonts w:ascii="Liberation Serif" w:hAnsi="Liberation Serif" w:cs="Liberation Serif"/>
          <w:sz w:val="24"/>
          <w:szCs w:val="24"/>
        </w:rPr>
        <w:t xml:space="preserve">определения, в случаях, </w:t>
      </w:r>
      <w:r w:rsidRPr="00B00FC9">
        <w:rPr>
          <w:rFonts w:ascii="Liberation Serif" w:hAnsi="Liberation Serif" w:cs="Liberation Serif"/>
          <w:color w:val="000000" w:themeColor="text1"/>
          <w:sz w:val="24"/>
          <w:szCs w:val="24"/>
        </w:rPr>
        <w:t xml:space="preserve">предусмотренных </w:t>
      </w:r>
      <w:hyperlink r:id="rId8" w:history="1">
        <w:r w:rsidRPr="00B00FC9">
          <w:rPr>
            <w:rFonts w:ascii="Liberation Serif" w:hAnsi="Liberation Serif" w:cs="Liberation Serif"/>
            <w:color w:val="000000" w:themeColor="text1"/>
            <w:sz w:val="24"/>
            <w:szCs w:val="24"/>
          </w:rPr>
          <w:t>Кодексом</w:t>
        </w:r>
      </w:hyperlink>
      <w:r w:rsidRPr="00B00FC9">
        <w:rPr>
          <w:rFonts w:ascii="Liberation Serif" w:hAnsi="Liberation Serif" w:cs="Liberation Serif"/>
          <w:color w:val="000000" w:themeColor="text1"/>
          <w:sz w:val="24"/>
          <w:szCs w:val="24"/>
        </w:rPr>
        <w:t xml:space="preserve"> Российской Федерации</w:t>
      </w:r>
      <w:r w:rsidRPr="00B00FC9">
        <w:rPr>
          <w:rFonts w:ascii="Liberation Serif" w:hAnsi="Liberation Serif" w:cs="Liberation Serif"/>
          <w:sz w:val="24"/>
          <w:szCs w:val="24"/>
        </w:rPr>
        <w:t xml:space="preserve"> об административных правонарушениях;</w:t>
      </w:r>
    </w:p>
    <w:p w:rsidR="00A21EA1" w:rsidRPr="00B00FC9" w:rsidRDefault="00A21EA1" w:rsidP="00A21EA1">
      <w:pPr>
        <w:tabs>
          <w:tab w:val="left" w:pos="993"/>
        </w:tabs>
        <w:autoSpaceDE w:val="0"/>
        <w:autoSpaceDN w:val="0"/>
        <w:adjustRightInd w:val="0"/>
        <w:spacing w:after="0" w:line="240" w:lineRule="auto"/>
        <w:ind w:firstLine="567"/>
        <w:jc w:val="both"/>
        <w:outlineLvl w:val="1"/>
        <w:rPr>
          <w:rFonts w:ascii="Liberation Serif" w:hAnsi="Liberation Serif" w:cs="Liberation Serif"/>
          <w:sz w:val="24"/>
          <w:szCs w:val="24"/>
        </w:rPr>
      </w:pPr>
      <w:r w:rsidRPr="00B00FC9">
        <w:rPr>
          <w:rFonts w:ascii="Liberation Serif" w:hAnsi="Liberation Serif" w:cs="Liberation Serif"/>
          <w:sz w:val="24"/>
          <w:szCs w:val="24"/>
        </w:rPr>
        <w:t>2) представления о принятии мер по устранению причин и условий, способствовавших совершению административных правонарушений;</w:t>
      </w:r>
    </w:p>
    <w:p w:rsidR="00A21EA1" w:rsidRPr="00B00FC9" w:rsidRDefault="00A21EA1" w:rsidP="00A21EA1">
      <w:pPr>
        <w:tabs>
          <w:tab w:val="left" w:pos="993"/>
        </w:tabs>
        <w:autoSpaceDE w:val="0"/>
        <w:autoSpaceDN w:val="0"/>
        <w:adjustRightInd w:val="0"/>
        <w:spacing w:after="0" w:line="240" w:lineRule="auto"/>
        <w:ind w:firstLine="567"/>
        <w:jc w:val="both"/>
        <w:outlineLvl w:val="1"/>
        <w:rPr>
          <w:rFonts w:ascii="Liberation Serif" w:hAnsi="Liberation Serif" w:cs="Liberation Serif"/>
          <w:sz w:val="24"/>
          <w:szCs w:val="24"/>
        </w:rPr>
      </w:pPr>
      <w:r w:rsidRPr="00B00FC9">
        <w:rPr>
          <w:rFonts w:ascii="Liberation Serif" w:hAnsi="Liberation Serif" w:cs="Liberation Serif"/>
          <w:sz w:val="24"/>
          <w:szCs w:val="24"/>
        </w:rPr>
        <w:t>3) постановления о применении предусмотренных действующим законодательством мер административного наказания в виде административного штрафа или предупреждения;</w:t>
      </w:r>
    </w:p>
    <w:p w:rsidR="00A21EA1" w:rsidRPr="00B00FC9" w:rsidRDefault="00A21EA1" w:rsidP="00A21EA1">
      <w:pPr>
        <w:tabs>
          <w:tab w:val="left" w:pos="993"/>
        </w:tabs>
        <w:autoSpaceDE w:val="0"/>
        <w:autoSpaceDN w:val="0"/>
        <w:adjustRightInd w:val="0"/>
        <w:spacing w:after="0" w:line="240" w:lineRule="auto"/>
        <w:ind w:firstLine="567"/>
        <w:jc w:val="both"/>
        <w:outlineLvl w:val="1"/>
        <w:rPr>
          <w:rFonts w:ascii="Liberation Serif" w:hAnsi="Liberation Serif" w:cs="Liberation Serif"/>
          <w:sz w:val="24"/>
          <w:szCs w:val="24"/>
        </w:rPr>
      </w:pPr>
      <w:r w:rsidRPr="00B00FC9">
        <w:rPr>
          <w:rFonts w:ascii="Liberation Serif" w:hAnsi="Liberation Serif" w:cs="Liberation Serif"/>
          <w:sz w:val="24"/>
          <w:szCs w:val="24"/>
        </w:rPr>
        <w:t>4) постановления о прекращении производства по делу об административном правонарушении.</w:t>
      </w:r>
    </w:p>
    <w:p w:rsidR="00A21EA1" w:rsidRPr="00B00FC9" w:rsidRDefault="00A21EA1" w:rsidP="00A21EA1">
      <w:pPr>
        <w:tabs>
          <w:tab w:val="left" w:pos="993"/>
        </w:tabs>
        <w:autoSpaceDE w:val="0"/>
        <w:autoSpaceDN w:val="0"/>
        <w:adjustRightInd w:val="0"/>
        <w:spacing w:after="0" w:line="240" w:lineRule="auto"/>
        <w:ind w:firstLine="567"/>
        <w:jc w:val="both"/>
        <w:outlineLvl w:val="1"/>
        <w:rPr>
          <w:rFonts w:ascii="Liberation Serif" w:hAnsi="Liberation Serif" w:cs="Liberation Serif"/>
          <w:sz w:val="24"/>
          <w:szCs w:val="24"/>
        </w:rPr>
      </w:pPr>
      <w:r w:rsidRPr="00B00FC9">
        <w:rPr>
          <w:rFonts w:ascii="Liberation Serif" w:hAnsi="Liberation Serif" w:cs="Liberation Serif"/>
          <w:sz w:val="24"/>
          <w:szCs w:val="24"/>
        </w:rPr>
        <w:t>Постановления административной комиссии по делу об административном правонарушении обязательно для исполнения всеми органами и должностными лицами, гражданами, организациями.</w:t>
      </w:r>
    </w:p>
    <w:p w:rsidR="00A21EA1" w:rsidRPr="00B00FC9" w:rsidRDefault="00A21EA1" w:rsidP="00A21EA1">
      <w:pPr>
        <w:autoSpaceDE w:val="0"/>
        <w:autoSpaceDN w:val="0"/>
        <w:adjustRightInd w:val="0"/>
        <w:spacing w:after="0" w:line="240" w:lineRule="auto"/>
        <w:ind w:firstLine="567"/>
        <w:jc w:val="both"/>
        <w:rPr>
          <w:rFonts w:ascii="Liberation Serif" w:hAnsi="Liberation Serif" w:cs="Liberation Serif"/>
          <w:sz w:val="24"/>
          <w:szCs w:val="24"/>
        </w:rPr>
      </w:pPr>
      <w:r w:rsidRPr="00B00FC9">
        <w:rPr>
          <w:rFonts w:ascii="Liberation Serif" w:eastAsia="Calibri" w:hAnsi="Liberation Serif" w:cs="Liberation Serif"/>
          <w:sz w:val="24"/>
          <w:szCs w:val="24"/>
        </w:rPr>
        <w:t>Денежные средства, взысканные в виде штрафов, налагаемых административной комиссией, за исключением штрафов, налагаемых административной комиссией за несоблюдение муниципальных правовых актов, подлежат зачислению в бюджет Свердловской области. Денежные средства, взысканные в виде штрафов, налагаемых административной комиссией за несоблюдение муниципальных правовых актов, подлежат зачислению в местный бюджет.</w:t>
      </w:r>
    </w:p>
    <w:p w:rsidR="00A21EA1" w:rsidRPr="00D157D9" w:rsidRDefault="00A21EA1" w:rsidP="00A21EA1">
      <w:pPr>
        <w:autoSpaceDE w:val="0"/>
        <w:autoSpaceDN w:val="0"/>
        <w:adjustRightInd w:val="0"/>
        <w:spacing w:after="0" w:line="240" w:lineRule="auto"/>
        <w:ind w:firstLine="567"/>
        <w:jc w:val="both"/>
        <w:rPr>
          <w:rFonts w:ascii="Times New Roman" w:hAnsi="Times New Roman" w:cs="Times New Roman"/>
          <w:sz w:val="28"/>
          <w:szCs w:val="28"/>
        </w:rPr>
      </w:pPr>
    </w:p>
    <w:p w:rsidR="00925172" w:rsidRDefault="00B00FC9"/>
    <w:sectPr w:rsidR="00925172" w:rsidSect="009D02E8">
      <w:pgSz w:w="11906" w:h="16838"/>
      <w:pgMar w:top="568"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D3A06"/>
    <w:multiLevelType w:val="hybridMultilevel"/>
    <w:tmpl w:val="B7C6BF9A"/>
    <w:lvl w:ilvl="0" w:tplc="3C82A83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A3"/>
    <w:rsid w:val="000201B6"/>
    <w:rsid w:val="000934A3"/>
    <w:rsid w:val="00664945"/>
    <w:rsid w:val="0070460D"/>
    <w:rsid w:val="00A21EA1"/>
    <w:rsid w:val="00AC79BD"/>
    <w:rsid w:val="00B0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2560"/>
  <w15:chartTrackingRefBased/>
  <w15:docId w15:val="{CE540294-06CD-4B40-94B2-3399CD78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EA1"/>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EA1"/>
    <w:pPr>
      <w:ind w:left="720"/>
      <w:contextualSpacing/>
    </w:pPr>
  </w:style>
  <w:style w:type="character" w:styleId="a4">
    <w:name w:val="Hyperlink"/>
    <w:basedOn w:val="a0"/>
    <w:uiPriority w:val="99"/>
    <w:unhideWhenUsed/>
    <w:rsid w:val="00020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2;fld=134" TargetMode="External"/><Relationship Id="rId3" Type="http://schemas.openxmlformats.org/officeDocument/2006/relationships/settings" Target="settings.xml"/><Relationship Id="rId7" Type="http://schemas.openxmlformats.org/officeDocument/2006/relationships/hyperlink" Target="consultantplus://offline/main?base=LAW;n=117342;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gov.ru/proxy/ips/?docbody=&amp;prevDoc=160023207&amp;backlink=1&amp;&amp;nd=160031690" TargetMode="External"/><Relationship Id="rId5" Type="http://schemas.openxmlformats.org/officeDocument/2006/relationships/hyperlink" Target="consultantplus://offline/ref=CD00955594457090FA776BCB6CC9EE01689323502BAAB5772B2D528D264679856B9360E7A7A3CFB9FD49AE775Ch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2022-07-27T08:43:00Z</dcterms:created>
  <dcterms:modified xsi:type="dcterms:W3CDTF">2022-07-27T08:54:00Z</dcterms:modified>
</cp:coreProperties>
</file>