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07C2" w:rsidRDefault="006807C2" w:rsidP="001D5EB4">
      <w:pPr>
        <w:spacing w:after="0"/>
        <w:ind w:left="-426" w:firstLine="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4724876"/>
            <wp:effectExtent l="19050" t="0" r="5715" b="0"/>
            <wp:docPr id="2" name="Рисунок 2" descr="C:\Users\ЧеремныхЕА\Desktop\Черемных\Информационные еденицы\информ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ремныхЕА\Desktop\Черемных\Информационные еденицы\информ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F5" w:rsidRPr="00012EA7" w:rsidRDefault="001D5EB4" w:rsidP="001D5EB4">
      <w:pPr>
        <w:spacing w:after="0"/>
        <w:ind w:left="-426" w:firstLine="567"/>
        <w:jc w:val="center"/>
        <w:rPr>
          <w:rFonts w:ascii="Verdana" w:hAnsi="Verdana"/>
          <w:b/>
          <w:i/>
          <w:sz w:val="24"/>
          <w:szCs w:val="24"/>
        </w:rPr>
      </w:pPr>
      <w:r w:rsidRPr="00012EA7">
        <w:rPr>
          <w:rFonts w:ascii="Verdana" w:hAnsi="Verdana"/>
          <w:b/>
          <w:i/>
          <w:sz w:val="24"/>
          <w:szCs w:val="24"/>
        </w:rPr>
        <w:t>УВАЖАЕМЫЕ РАБОТОДАТЕЛИ!</w:t>
      </w:r>
    </w:p>
    <w:p w:rsidR="001D5EB4" w:rsidRPr="00012EA7" w:rsidRDefault="001D5EB4" w:rsidP="001D5EB4">
      <w:pPr>
        <w:spacing w:after="0"/>
        <w:ind w:left="-426" w:firstLine="567"/>
        <w:jc w:val="center"/>
        <w:rPr>
          <w:rFonts w:ascii="Verdana" w:hAnsi="Verdana"/>
          <w:sz w:val="24"/>
          <w:szCs w:val="24"/>
        </w:rPr>
      </w:pPr>
    </w:p>
    <w:p w:rsidR="007B23A3" w:rsidRPr="00012EA7" w:rsidRDefault="007B23A3" w:rsidP="007B23A3">
      <w:pPr>
        <w:pStyle w:val="ac"/>
        <w:spacing w:before="0" w:beforeAutospacing="0" w:after="0" w:afterAutospacing="0" w:line="180" w:lineRule="atLeast"/>
        <w:ind w:firstLine="567"/>
        <w:jc w:val="both"/>
        <w:rPr>
          <w:rFonts w:ascii="Verdana" w:hAnsi="Verdana"/>
          <w:b/>
        </w:rPr>
      </w:pPr>
      <w:r w:rsidRPr="00012EA7">
        <w:rPr>
          <w:rFonts w:ascii="Verdana" w:hAnsi="Verdana"/>
        </w:rPr>
        <w:t xml:space="preserve">С  </w:t>
      </w:r>
      <w:r w:rsidRPr="00012EA7">
        <w:rPr>
          <w:rFonts w:ascii="Verdana" w:hAnsi="Verdana"/>
          <w:b/>
        </w:rPr>
        <w:t>01 января  2024г</w:t>
      </w:r>
      <w:r w:rsidRPr="00012EA7">
        <w:rPr>
          <w:rFonts w:ascii="Verdana" w:hAnsi="Verdana"/>
        </w:rPr>
        <w:t>. вступает в силу  Федеральный закон от 12.12.2023 N 565-ФЗ «О занятости населения в Российской Федерации».</w:t>
      </w:r>
    </w:p>
    <w:p w:rsidR="007B23A3" w:rsidRPr="00012EA7" w:rsidRDefault="007B23A3" w:rsidP="007B23A3">
      <w:pPr>
        <w:pStyle w:val="ac"/>
        <w:spacing w:before="0" w:beforeAutospacing="0" w:after="0" w:afterAutospacing="0" w:line="180" w:lineRule="atLeast"/>
        <w:ind w:firstLine="540"/>
        <w:jc w:val="both"/>
        <w:rPr>
          <w:rFonts w:ascii="Verdana" w:hAnsi="Verdana"/>
        </w:rPr>
      </w:pPr>
      <w:bookmarkStart w:id="0" w:name="p0"/>
      <w:bookmarkEnd w:id="0"/>
      <w:r w:rsidRPr="00012EA7">
        <w:rPr>
          <w:rFonts w:ascii="Verdana" w:hAnsi="Verdana"/>
        </w:rPr>
        <w:t xml:space="preserve">В целях реализации государственной политики в сфере занятости населения, в соответствии </w:t>
      </w:r>
      <w:r w:rsidRPr="00012EA7">
        <w:rPr>
          <w:rFonts w:ascii="Verdana" w:hAnsi="Verdana"/>
          <w:u w:val="single"/>
        </w:rPr>
        <w:t>со статьей 53 Федерального закона от 12.12.2023 N 565-ФЗ работодатели информируют государственную службу занятости</w:t>
      </w:r>
      <w:r w:rsidRPr="00012EA7">
        <w:rPr>
          <w:rFonts w:ascii="Verdana" w:hAnsi="Verdana"/>
        </w:rPr>
        <w:t>: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t>1) о принятии (об изменении, отмене) решения о ликвидации организации либо прекращении деятельности индивидуальным предпринимателем;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t>2) о принятии (об изменении, отмене) решения о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proofErr w:type="gramStart"/>
      <w:r w:rsidRPr="00012EA7">
        <w:rPr>
          <w:rFonts w:ascii="Verdana" w:hAnsi="Verdana"/>
        </w:rPr>
        <w:t>3) о введении (об изменении, отмене) режима неполного рабочего дня (смены) и (или) неполной рабочей недели, о простое;</w:t>
      </w:r>
      <w:proofErr w:type="gramEnd"/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t>4) о временном переводе (об изменении, отмене решения о временном переводе) работников на дистанционную (удаленную) работу по инициативе работодателя в исключительных случаях, предусмотренных трудовым законодательством;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t>5) о процедуре, примененной в отношении работодателя в деле о несостоятельности (банкротстве);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t>6) о свободных рабочих местах и вакантных должностях, в том числе о потребности в их замещении;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lastRenderedPageBreak/>
        <w:t>7) о выполнении квоты для приема на работу инвалидов;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t>8) об иных действиях и событиях, влияющих на положение на рынке труда в Российской Федерации, в случаях, порядке и сроки, которые установлены Правительством Российской Федерации.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r w:rsidRPr="00012EA7">
        <w:rPr>
          <w:rFonts w:ascii="Verdana" w:hAnsi="Verdana"/>
        </w:rPr>
        <w:t xml:space="preserve"> О принятии решения о ликвидации организации либо прекращении деятельности индивидуальным предпринимателем, о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</w:t>
      </w:r>
      <w:r w:rsidRPr="00012EA7">
        <w:rPr>
          <w:rFonts w:ascii="Verdana" w:hAnsi="Verdana"/>
          <w:b/>
        </w:rPr>
        <w:t xml:space="preserve">не </w:t>
      </w:r>
      <w:proofErr w:type="gramStart"/>
      <w:r w:rsidRPr="00012EA7">
        <w:rPr>
          <w:rFonts w:ascii="Verdana" w:hAnsi="Verdana"/>
          <w:b/>
        </w:rPr>
        <w:t>позднее</w:t>
      </w:r>
      <w:proofErr w:type="gramEnd"/>
      <w:r w:rsidRPr="00012EA7">
        <w:rPr>
          <w:rFonts w:ascii="Verdana" w:hAnsi="Verdana"/>
          <w:b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</w:t>
      </w:r>
      <w:r w:rsidRPr="00012EA7">
        <w:rPr>
          <w:rFonts w:ascii="Verdana" w:hAnsi="Verdana"/>
        </w:rPr>
        <w:t xml:space="preserve"> обязан проинформировать государственную службу занятости, а в случае, если решение о сокращении численности или штата работников организации может привести к массовому увольнению работников, работодатель обязан проинформировать о таком решении государственную службу занятости не </w:t>
      </w:r>
      <w:proofErr w:type="gramStart"/>
      <w:r w:rsidRPr="00012EA7">
        <w:rPr>
          <w:rFonts w:ascii="Verdana" w:hAnsi="Verdana"/>
        </w:rPr>
        <w:t>позднее</w:t>
      </w:r>
      <w:proofErr w:type="gramEnd"/>
      <w:r w:rsidRPr="00012EA7">
        <w:rPr>
          <w:rFonts w:ascii="Verdana" w:hAnsi="Verdana"/>
        </w:rPr>
        <w:t xml:space="preserve"> чем за три месяца до начала проведения соответствующих мероприятий. Об изменении, отмене указанных решений работодатель обязан проинформировать государственную службу занятости </w:t>
      </w:r>
      <w:r w:rsidRPr="00012EA7">
        <w:rPr>
          <w:rFonts w:ascii="Verdana" w:hAnsi="Verdana"/>
          <w:b/>
        </w:rPr>
        <w:t>в течение трех рабочих дней после принятия соответствующего решения</w:t>
      </w:r>
      <w:r w:rsidRPr="00012EA7">
        <w:rPr>
          <w:rFonts w:ascii="Verdana" w:hAnsi="Verdana"/>
        </w:rPr>
        <w:t>.</w:t>
      </w:r>
    </w:p>
    <w:p w:rsidR="007B23A3" w:rsidRPr="00012EA7" w:rsidRDefault="007B23A3" w:rsidP="007B23A3">
      <w:pPr>
        <w:pStyle w:val="ac"/>
        <w:spacing w:before="105" w:beforeAutospacing="0" w:after="0" w:afterAutospacing="0" w:line="180" w:lineRule="atLeast"/>
        <w:ind w:firstLine="540"/>
        <w:jc w:val="both"/>
        <w:rPr>
          <w:rFonts w:ascii="Verdana" w:hAnsi="Verdana"/>
        </w:rPr>
      </w:pPr>
      <w:bookmarkStart w:id="1" w:name="p12"/>
      <w:bookmarkEnd w:id="1"/>
      <w:proofErr w:type="gramStart"/>
      <w:r w:rsidRPr="00012EA7">
        <w:rPr>
          <w:rFonts w:ascii="Verdana" w:hAnsi="Verdana"/>
        </w:rPr>
        <w:t xml:space="preserve">О введении (об изменении, отмене) режима неполного рабочего дня (смены) и (или) неполной рабочей недели, о простое, о временном переводе (об изменении, отмене решения о временном переводе) работников на дистанционную (удаленную) работу по инициативе работодателя в исключительных случаях, предусмотренных трудовым законодательством, о применении в отношении работодателя процедур несостоятельности (банкротства) данный работодатель </w:t>
      </w:r>
      <w:r w:rsidRPr="00012EA7">
        <w:rPr>
          <w:rFonts w:ascii="Verdana" w:hAnsi="Verdana"/>
          <w:b/>
        </w:rPr>
        <w:t>обязан проинформировать государственную службу занятости в течение трех рабочих</w:t>
      </w:r>
      <w:proofErr w:type="gramEnd"/>
      <w:r w:rsidRPr="00012EA7">
        <w:rPr>
          <w:rFonts w:ascii="Verdana" w:hAnsi="Verdana"/>
          <w:b/>
        </w:rPr>
        <w:t xml:space="preserve"> дней после принятия решения о проведении соответствующих мероприятий</w:t>
      </w:r>
      <w:r w:rsidRPr="00012EA7">
        <w:rPr>
          <w:rFonts w:ascii="Verdana" w:hAnsi="Verdana"/>
        </w:rPr>
        <w:t>.</w:t>
      </w:r>
    </w:p>
    <w:p w:rsidR="007B23A3" w:rsidRPr="00012EA7" w:rsidRDefault="007B23A3" w:rsidP="007B23A3">
      <w:pPr>
        <w:pStyle w:val="ac"/>
        <w:spacing w:before="0" w:beforeAutospacing="0" w:after="0" w:afterAutospacing="0" w:line="180" w:lineRule="atLeast"/>
        <w:ind w:firstLine="539"/>
        <w:jc w:val="both"/>
        <w:rPr>
          <w:rFonts w:ascii="Verdana" w:hAnsi="Verdana"/>
          <w:b/>
        </w:rPr>
      </w:pPr>
      <w:r w:rsidRPr="00012EA7">
        <w:rPr>
          <w:rFonts w:ascii="Verdana" w:hAnsi="Verdana"/>
        </w:rPr>
        <w:t xml:space="preserve">О наличии свободных рабочих мест и вакантных должностей работодатель обязан проинформировать государственную службу занятости </w:t>
      </w:r>
      <w:r w:rsidRPr="00012EA7">
        <w:rPr>
          <w:rFonts w:ascii="Verdana" w:hAnsi="Verdana"/>
          <w:b/>
        </w:rPr>
        <w:t>в течение пяти рабочих дней со дня появления свободных рабочих мест и вакантных должностей, а об изменении указанной информации - в течение пяти рабочих дней со дня возникновения изменений.</w:t>
      </w:r>
    </w:p>
    <w:p w:rsidR="007B23A3" w:rsidRPr="00012EA7" w:rsidRDefault="007B23A3" w:rsidP="007B23A3">
      <w:pPr>
        <w:pStyle w:val="ac"/>
        <w:spacing w:before="0" w:beforeAutospacing="0" w:after="0" w:afterAutospacing="0" w:line="180" w:lineRule="atLeast"/>
        <w:ind w:firstLine="539"/>
        <w:jc w:val="both"/>
        <w:rPr>
          <w:rFonts w:ascii="Verdana" w:hAnsi="Verdana"/>
          <w:b/>
        </w:rPr>
      </w:pPr>
      <w:r w:rsidRPr="00012EA7">
        <w:rPr>
          <w:rFonts w:ascii="Verdana" w:hAnsi="Verdana"/>
        </w:rPr>
        <w:t xml:space="preserve">О выполнении квоты для приема на работу инвалидов работодатель обязан информировать государственную службу занятости ежемесячно </w:t>
      </w:r>
      <w:r w:rsidRPr="00012EA7">
        <w:rPr>
          <w:rFonts w:ascii="Verdana" w:hAnsi="Verdana"/>
          <w:b/>
        </w:rPr>
        <w:t xml:space="preserve">не позднее 10-го числа месяца, следующего за </w:t>
      </w:r>
      <w:proofErr w:type="gramStart"/>
      <w:r w:rsidRPr="00012EA7">
        <w:rPr>
          <w:rFonts w:ascii="Verdana" w:hAnsi="Verdana"/>
          <w:b/>
        </w:rPr>
        <w:t>отчетным</w:t>
      </w:r>
      <w:proofErr w:type="gramEnd"/>
      <w:r w:rsidRPr="00012EA7">
        <w:rPr>
          <w:rFonts w:ascii="Verdana" w:hAnsi="Verdana"/>
          <w:b/>
        </w:rPr>
        <w:t>.</w:t>
      </w:r>
    </w:p>
    <w:p w:rsidR="007B23A3" w:rsidRPr="00012EA7" w:rsidRDefault="007B23A3" w:rsidP="007B23A3">
      <w:pPr>
        <w:autoSpaceDE w:val="0"/>
        <w:autoSpaceDN w:val="0"/>
        <w:adjustRightInd w:val="0"/>
        <w:ind w:firstLine="567"/>
        <w:jc w:val="both"/>
        <w:rPr>
          <w:rFonts w:ascii="Verdana" w:hAnsi="Verdana" w:cs="Liberation Serif"/>
          <w:sz w:val="24"/>
          <w:szCs w:val="24"/>
        </w:rPr>
      </w:pPr>
      <w:r w:rsidRPr="00012EA7">
        <w:rPr>
          <w:rFonts w:ascii="Verdana" w:hAnsi="Verdana" w:cs="Liberation Serif"/>
          <w:sz w:val="24"/>
          <w:szCs w:val="24"/>
        </w:rPr>
        <w:t>Работодатели обязаны информировать государственную службу занятости посредством размещения указанной  информации на единой цифровой платформе или на иных информационных ресурсах, на которых может размещаться такая информация в соответствии с порядком, утвержденным Правительством Российской Федерации.</w:t>
      </w:r>
    </w:p>
    <w:p w:rsidR="007B23A3" w:rsidRPr="00012EA7" w:rsidRDefault="007B23A3" w:rsidP="007B23A3">
      <w:pPr>
        <w:autoSpaceDE w:val="0"/>
        <w:autoSpaceDN w:val="0"/>
        <w:adjustRightInd w:val="0"/>
        <w:ind w:firstLine="540"/>
        <w:jc w:val="both"/>
        <w:rPr>
          <w:rFonts w:ascii="Verdana" w:hAnsi="Verdana" w:cs="Liberation Serif"/>
          <w:sz w:val="24"/>
          <w:szCs w:val="24"/>
        </w:rPr>
      </w:pPr>
      <w:r w:rsidRPr="00012EA7">
        <w:rPr>
          <w:rFonts w:ascii="Verdana" w:hAnsi="Verdana" w:cs="Liberation Serif"/>
          <w:sz w:val="24"/>
          <w:szCs w:val="24"/>
        </w:rPr>
        <w:t xml:space="preserve">Запрещается распространение информации о свободных рабочих местах или вакантных должностях, содержащей сведения дискриминационного характера, а именно указывающие на какое бы то ни было прямое или косвенное ограничение прав или установление прямых или косвенных </w:t>
      </w:r>
      <w:r w:rsidRPr="00012EA7">
        <w:rPr>
          <w:rFonts w:ascii="Verdana" w:hAnsi="Verdana" w:cs="Liberation Serif"/>
          <w:sz w:val="24"/>
          <w:szCs w:val="24"/>
        </w:rPr>
        <w:lastRenderedPageBreak/>
        <w:t>преимуществ в зависимости от пола, расы, национальности, языка, цвета кожи, происхождения, инвалидности,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другие обстоятельства, не связанные с деловыми качествами работников, за исключением случаев, если право или обязанность устанавливать такие ограничения или преимущества предусмотрены федеральными законами. Лица, распространяющие информацию о свободных рабочих местах или вакантных должностях, содержащую сведения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331C82" w:rsidRDefault="00331C82" w:rsidP="00331C82">
      <w:pPr>
        <w:pStyle w:val="21"/>
        <w:spacing w:after="0" w:line="240" w:lineRule="auto"/>
        <w:ind w:left="284" w:right="-5528" w:firstLine="425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ГКУ «</w:t>
      </w:r>
      <w:proofErr w:type="spellStart"/>
      <w:r>
        <w:rPr>
          <w:rFonts w:ascii="Verdana" w:hAnsi="Verdana"/>
          <w:bCs/>
          <w:sz w:val="26"/>
          <w:szCs w:val="26"/>
        </w:rPr>
        <w:t>Алапаевский</w:t>
      </w:r>
      <w:proofErr w:type="spellEnd"/>
      <w:r>
        <w:rPr>
          <w:rFonts w:ascii="Verdana" w:hAnsi="Verdana"/>
          <w:bCs/>
          <w:sz w:val="26"/>
          <w:szCs w:val="26"/>
        </w:rPr>
        <w:t xml:space="preserve"> центр занятости» </w:t>
      </w:r>
    </w:p>
    <w:p w:rsidR="00331C82" w:rsidRDefault="00331C82" w:rsidP="00331C82">
      <w:pPr>
        <w:pStyle w:val="21"/>
        <w:spacing w:after="0" w:line="240" w:lineRule="auto"/>
        <w:ind w:left="0" w:right="-5529" w:firstLine="708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624600 Свердловская область, </w:t>
      </w:r>
      <w:r>
        <w:rPr>
          <w:rFonts w:ascii="Verdana" w:hAnsi="Verdana"/>
          <w:bCs/>
          <w:sz w:val="26"/>
          <w:szCs w:val="26"/>
        </w:rPr>
        <w:t>г. Алапаевск, ул. Ленина, д. 17</w:t>
      </w:r>
    </w:p>
    <w:p w:rsidR="00331C82" w:rsidRDefault="00331C82" w:rsidP="00331C82">
      <w:pPr>
        <w:pStyle w:val="21"/>
        <w:spacing w:after="0" w:line="240" w:lineRule="auto"/>
        <w:ind w:left="0" w:right="-5529" w:firstLine="708"/>
        <w:jc w:val="both"/>
        <w:rPr>
          <w:rFonts w:ascii="Verdana" w:hAnsi="Verdana"/>
          <w:bCs/>
          <w:sz w:val="26"/>
          <w:szCs w:val="26"/>
        </w:rPr>
      </w:pPr>
      <w:r>
        <w:rPr>
          <w:rFonts w:ascii="Verdana" w:hAnsi="Verdana"/>
          <w:bCs/>
          <w:sz w:val="26"/>
          <w:szCs w:val="26"/>
        </w:rPr>
        <w:t>тел. 8(34346) 2-19-60, 2-18-46, 2-14-57</w:t>
      </w:r>
    </w:p>
    <w:p w:rsidR="00331C82" w:rsidRDefault="00331C82" w:rsidP="00331C82">
      <w:pPr>
        <w:pStyle w:val="21"/>
        <w:spacing w:after="0" w:line="240" w:lineRule="auto"/>
        <w:ind w:left="0" w:right="-5529" w:firstLine="708"/>
        <w:jc w:val="both"/>
        <w:rPr>
          <w:rFonts w:ascii="Verdana" w:hAnsi="Verdana"/>
          <w:bCs/>
          <w:sz w:val="26"/>
          <w:szCs w:val="26"/>
        </w:rPr>
      </w:pPr>
      <w:hyperlink r:id="rId9" w:history="1">
        <w:r>
          <w:rPr>
            <w:rStyle w:val="a6"/>
            <w:rFonts w:ascii="Verdana" w:hAnsi="Verdana"/>
            <w:bCs/>
            <w:sz w:val="26"/>
            <w:szCs w:val="26"/>
            <w:lang w:val="en-US"/>
          </w:rPr>
          <w:t>https</w:t>
        </w:r>
        <w:r w:rsidRPr="00331C82">
          <w:rPr>
            <w:rStyle w:val="a6"/>
            <w:rFonts w:ascii="Verdana" w:hAnsi="Verdana"/>
            <w:bCs/>
            <w:sz w:val="26"/>
            <w:szCs w:val="26"/>
          </w:rPr>
          <w:t>://</w:t>
        </w:r>
      </w:hyperlink>
      <w:hyperlink r:id="rId10" w:history="1">
        <w:r>
          <w:rPr>
            <w:rStyle w:val="a6"/>
            <w:rFonts w:ascii="Verdana" w:hAnsi="Verdana"/>
            <w:bCs/>
            <w:sz w:val="26"/>
            <w:szCs w:val="26"/>
            <w:lang w:val="en-US"/>
          </w:rPr>
          <w:t>vk</w:t>
        </w:r>
        <w:r w:rsidRPr="00331C82">
          <w:rPr>
            <w:rStyle w:val="a6"/>
            <w:rFonts w:ascii="Verdana" w:hAnsi="Verdana"/>
            <w:bCs/>
            <w:sz w:val="26"/>
            <w:szCs w:val="26"/>
          </w:rPr>
          <w:t>.</w:t>
        </w:r>
        <w:r>
          <w:rPr>
            <w:rStyle w:val="a6"/>
            <w:rFonts w:ascii="Verdana" w:hAnsi="Verdana"/>
            <w:bCs/>
            <w:sz w:val="26"/>
            <w:szCs w:val="26"/>
            <w:lang w:val="en-US"/>
          </w:rPr>
          <w:t>com</w:t>
        </w:r>
        <w:r w:rsidRPr="00331C82">
          <w:rPr>
            <w:rStyle w:val="a6"/>
            <w:rFonts w:ascii="Verdana" w:hAnsi="Verdana"/>
            <w:bCs/>
            <w:sz w:val="26"/>
            <w:szCs w:val="26"/>
          </w:rPr>
          <w:t>/</w:t>
        </w:r>
        <w:r>
          <w:rPr>
            <w:rStyle w:val="a6"/>
            <w:rFonts w:ascii="Verdana" w:hAnsi="Verdana"/>
            <w:bCs/>
            <w:sz w:val="26"/>
            <w:szCs w:val="26"/>
            <w:lang w:val="en-US"/>
          </w:rPr>
          <w:t>alapaevskcz</w:t>
        </w:r>
      </w:hyperlink>
    </w:p>
    <w:p w:rsidR="00331C82" w:rsidRDefault="00331C82" w:rsidP="00331C82">
      <w:pPr>
        <w:pStyle w:val="21"/>
        <w:spacing w:after="0" w:line="240" w:lineRule="auto"/>
        <w:ind w:left="0" w:right="-5529" w:firstLine="708"/>
        <w:jc w:val="both"/>
        <w:rPr>
          <w:sz w:val="26"/>
          <w:szCs w:val="26"/>
        </w:rPr>
      </w:pPr>
    </w:p>
    <w:p w:rsidR="00F32C25" w:rsidRPr="007B23A3" w:rsidRDefault="00F32C25" w:rsidP="00B5127E">
      <w:pPr>
        <w:autoSpaceDE w:val="0"/>
        <w:spacing w:after="0" w:line="240" w:lineRule="auto"/>
        <w:ind w:left="-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F32C25" w:rsidRPr="007B23A3" w:rsidSect="00F32C25">
      <w:headerReference w:type="default" r:id="rId11"/>
      <w:pgSz w:w="11906" w:h="16838"/>
      <w:pgMar w:top="851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F9" w:rsidRDefault="00D12DF9" w:rsidP="0090337F">
      <w:pPr>
        <w:spacing w:after="0" w:line="240" w:lineRule="auto"/>
      </w:pPr>
      <w:r>
        <w:separator/>
      </w:r>
    </w:p>
  </w:endnote>
  <w:endnote w:type="continuationSeparator" w:id="1">
    <w:p w:rsidR="00D12DF9" w:rsidRDefault="00D12DF9" w:rsidP="0090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F9" w:rsidRDefault="00D12DF9" w:rsidP="0090337F">
      <w:pPr>
        <w:spacing w:after="0" w:line="240" w:lineRule="auto"/>
      </w:pPr>
      <w:r>
        <w:separator/>
      </w:r>
    </w:p>
  </w:footnote>
  <w:footnote w:type="continuationSeparator" w:id="1">
    <w:p w:rsidR="00D12DF9" w:rsidRDefault="00D12DF9" w:rsidP="0090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758114"/>
      <w:docPartObj>
        <w:docPartGallery w:val="Page Numbers (Top of Page)"/>
        <w:docPartUnique/>
      </w:docPartObj>
    </w:sdtPr>
    <w:sdtContent>
      <w:p w:rsidR="0090337F" w:rsidRDefault="006C524A">
        <w:pPr>
          <w:pStyle w:val="a8"/>
          <w:jc w:val="center"/>
        </w:pPr>
        <w:r>
          <w:fldChar w:fldCharType="begin"/>
        </w:r>
        <w:r w:rsidR="0090337F">
          <w:instrText>PAGE   \* MERGEFORMAT</w:instrText>
        </w:r>
        <w:r>
          <w:fldChar w:fldCharType="separate"/>
        </w:r>
        <w:r w:rsidR="00331C82">
          <w:rPr>
            <w:noProof/>
          </w:rPr>
          <w:t>3</w:t>
        </w:r>
        <w:r>
          <w:fldChar w:fldCharType="end"/>
        </w:r>
      </w:p>
    </w:sdtContent>
  </w:sdt>
  <w:p w:rsidR="0090337F" w:rsidRDefault="009033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99B"/>
    <w:multiLevelType w:val="hybridMultilevel"/>
    <w:tmpl w:val="3F340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7861C1"/>
    <w:multiLevelType w:val="multilevel"/>
    <w:tmpl w:val="C43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A7A6F"/>
    <w:multiLevelType w:val="multilevel"/>
    <w:tmpl w:val="7FB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261EA"/>
    <w:multiLevelType w:val="hybridMultilevel"/>
    <w:tmpl w:val="199E0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8B5D49"/>
    <w:multiLevelType w:val="hybridMultilevel"/>
    <w:tmpl w:val="DFE878D2"/>
    <w:lvl w:ilvl="0" w:tplc="7302A0C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847B47"/>
    <w:multiLevelType w:val="hybridMultilevel"/>
    <w:tmpl w:val="22D0D636"/>
    <w:lvl w:ilvl="0" w:tplc="B48004E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4E"/>
    <w:rsid w:val="00010F81"/>
    <w:rsid w:val="00012EA7"/>
    <w:rsid w:val="00015495"/>
    <w:rsid w:val="00017777"/>
    <w:rsid w:val="000336B8"/>
    <w:rsid w:val="000348A7"/>
    <w:rsid w:val="000413F9"/>
    <w:rsid w:val="0004569F"/>
    <w:rsid w:val="00055BAB"/>
    <w:rsid w:val="000568A0"/>
    <w:rsid w:val="00060D46"/>
    <w:rsid w:val="00064BB1"/>
    <w:rsid w:val="000734FE"/>
    <w:rsid w:val="0007734B"/>
    <w:rsid w:val="000918BB"/>
    <w:rsid w:val="00091BAB"/>
    <w:rsid w:val="000B085E"/>
    <w:rsid w:val="000B7649"/>
    <w:rsid w:val="000C24C0"/>
    <w:rsid w:val="000F7AF5"/>
    <w:rsid w:val="001132EC"/>
    <w:rsid w:val="00113870"/>
    <w:rsid w:val="0011541B"/>
    <w:rsid w:val="00115E36"/>
    <w:rsid w:val="0011677C"/>
    <w:rsid w:val="001168FD"/>
    <w:rsid w:val="0012660D"/>
    <w:rsid w:val="00132E9B"/>
    <w:rsid w:val="0013761F"/>
    <w:rsid w:val="00141916"/>
    <w:rsid w:val="00161714"/>
    <w:rsid w:val="0017256C"/>
    <w:rsid w:val="00177E21"/>
    <w:rsid w:val="0018083F"/>
    <w:rsid w:val="001874BC"/>
    <w:rsid w:val="001B4D99"/>
    <w:rsid w:val="001B76C6"/>
    <w:rsid w:val="001D5EB4"/>
    <w:rsid w:val="001E75F0"/>
    <w:rsid w:val="002165D5"/>
    <w:rsid w:val="0022119C"/>
    <w:rsid w:val="00231C57"/>
    <w:rsid w:val="002431AF"/>
    <w:rsid w:val="002646C8"/>
    <w:rsid w:val="002768AF"/>
    <w:rsid w:val="002A4079"/>
    <w:rsid w:val="002C4506"/>
    <w:rsid w:val="002D5AD5"/>
    <w:rsid w:val="002F45FD"/>
    <w:rsid w:val="00312489"/>
    <w:rsid w:val="00331613"/>
    <w:rsid w:val="00331C82"/>
    <w:rsid w:val="00373CAA"/>
    <w:rsid w:val="00381C32"/>
    <w:rsid w:val="00381E0C"/>
    <w:rsid w:val="0038252D"/>
    <w:rsid w:val="00385C59"/>
    <w:rsid w:val="00393AB3"/>
    <w:rsid w:val="003A25D5"/>
    <w:rsid w:val="003E7F29"/>
    <w:rsid w:val="003F04CD"/>
    <w:rsid w:val="004045EB"/>
    <w:rsid w:val="0041545E"/>
    <w:rsid w:val="004314D7"/>
    <w:rsid w:val="0046173D"/>
    <w:rsid w:val="0046324E"/>
    <w:rsid w:val="004A5650"/>
    <w:rsid w:val="004A7877"/>
    <w:rsid w:val="004C6250"/>
    <w:rsid w:val="004D0D6D"/>
    <w:rsid w:val="004D42BF"/>
    <w:rsid w:val="004E00DC"/>
    <w:rsid w:val="004F2E80"/>
    <w:rsid w:val="0050081E"/>
    <w:rsid w:val="005018DC"/>
    <w:rsid w:val="00515777"/>
    <w:rsid w:val="0053583A"/>
    <w:rsid w:val="00555221"/>
    <w:rsid w:val="00556D7B"/>
    <w:rsid w:val="00565F90"/>
    <w:rsid w:val="005A37FA"/>
    <w:rsid w:val="005F7B34"/>
    <w:rsid w:val="00600D2A"/>
    <w:rsid w:val="00626CD5"/>
    <w:rsid w:val="00647F97"/>
    <w:rsid w:val="00651861"/>
    <w:rsid w:val="006807C2"/>
    <w:rsid w:val="00681293"/>
    <w:rsid w:val="006A4FCA"/>
    <w:rsid w:val="006A613E"/>
    <w:rsid w:val="006B20CF"/>
    <w:rsid w:val="006B63E7"/>
    <w:rsid w:val="006C524A"/>
    <w:rsid w:val="006E4F29"/>
    <w:rsid w:val="00705ECA"/>
    <w:rsid w:val="007119C7"/>
    <w:rsid w:val="00725CC9"/>
    <w:rsid w:val="0073102C"/>
    <w:rsid w:val="00733C79"/>
    <w:rsid w:val="00744A0D"/>
    <w:rsid w:val="007468DD"/>
    <w:rsid w:val="00752028"/>
    <w:rsid w:val="00770035"/>
    <w:rsid w:val="00785EC2"/>
    <w:rsid w:val="00793CBD"/>
    <w:rsid w:val="00794E9D"/>
    <w:rsid w:val="007B23A3"/>
    <w:rsid w:val="007C3301"/>
    <w:rsid w:val="007C5582"/>
    <w:rsid w:val="007C7209"/>
    <w:rsid w:val="007D0FD3"/>
    <w:rsid w:val="007D1B41"/>
    <w:rsid w:val="007E1476"/>
    <w:rsid w:val="008053DF"/>
    <w:rsid w:val="00827DEE"/>
    <w:rsid w:val="00834637"/>
    <w:rsid w:val="0083732A"/>
    <w:rsid w:val="00864CBC"/>
    <w:rsid w:val="008654C7"/>
    <w:rsid w:val="00893A3C"/>
    <w:rsid w:val="008B0575"/>
    <w:rsid w:val="008B65B2"/>
    <w:rsid w:val="008C76A8"/>
    <w:rsid w:val="008D776F"/>
    <w:rsid w:val="009028F9"/>
    <w:rsid w:val="0090337F"/>
    <w:rsid w:val="009300D5"/>
    <w:rsid w:val="00932022"/>
    <w:rsid w:val="00943713"/>
    <w:rsid w:val="0097737E"/>
    <w:rsid w:val="00990E03"/>
    <w:rsid w:val="00992785"/>
    <w:rsid w:val="00997433"/>
    <w:rsid w:val="009C353A"/>
    <w:rsid w:val="009D5297"/>
    <w:rsid w:val="009E56F9"/>
    <w:rsid w:val="009F7F3D"/>
    <w:rsid w:val="00A045D7"/>
    <w:rsid w:val="00A0552D"/>
    <w:rsid w:val="00A11B2A"/>
    <w:rsid w:val="00A5525C"/>
    <w:rsid w:val="00A66BE6"/>
    <w:rsid w:val="00A727BF"/>
    <w:rsid w:val="00A73238"/>
    <w:rsid w:val="00A75322"/>
    <w:rsid w:val="00A93A7C"/>
    <w:rsid w:val="00A945F6"/>
    <w:rsid w:val="00AA3218"/>
    <w:rsid w:val="00AB075F"/>
    <w:rsid w:val="00AB3788"/>
    <w:rsid w:val="00AD0EFE"/>
    <w:rsid w:val="00AD3829"/>
    <w:rsid w:val="00AE151D"/>
    <w:rsid w:val="00AF20F2"/>
    <w:rsid w:val="00B3004C"/>
    <w:rsid w:val="00B44363"/>
    <w:rsid w:val="00B50190"/>
    <w:rsid w:val="00B5127E"/>
    <w:rsid w:val="00B6126A"/>
    <w:rsid w:val="00B74BA3"/>
    <w:rsid w:val="00B76A10"/>
    <w:rsid w:val="00B80A42"/>
    <w:rsid w:val="00B92D78"/>
    <w:rsid w:val="00B92E83"/>
    <w:rsid w:val="00B94C9E"/>
    <w:rsid w:val="00B9626F"/>
    <w:rsid w:val="00BB719C"/>
    <w:rsid w:val="00BB74F2"/>
    <w:rsid w:val="00BC0DE0"/>
    <w:rsid w:val="00BC6053"/>
    <w:rsid w:val="00BF5E29"/>
    <w:rsid w:val="00C02573"/>
    <w:rsid w:val="00C03783"/>
    <w:rsid w:val="00C132E1"/>
    <w:rsid w:val="00C17AC0"/>
    <w:rsid w:val="00C23423"/>
    <w:rsid w:val="00C2451A"/>
    <w:rsid w:val="00C36256"/>
    <w:rsid w:val="00C37917"/>
    <w:rsid w:val="00C430B2"/>
    <w:rsid w:val="00C50169"/>
    <w:rsid w:val="00C5335C"/>
    <w:rsid w:val="00C836B6"/>
    <w:rsid w:val="00C96605"/>
    <w:rsid w:val="00CA7682"/>
    <w:rsid w:val="00CD3A09"/>
    <w:rsid w:val="00D12DF9"/>
    <w:rsid w:val="00D2551C"/>
    <w:rsid w:val="00D50B15"/>
    <w:rsid w:val="00D70B3F"/>
    <w:rsid w:val="00D73081"/>
    <w:rsid w:val="00D819A8"/>
    <w:rsid w:val="00D87A0F"/>
    <w:rsid w:val="00DC6CF8"/>
    <w:rsid w:val="00DD1493"/>
    <w:rsid w:val="00DD6532"/>
    <w:rsid w:val="00DF21F8"/>
    <w:rsid w:val="00E04B07"/>
    <w:rsid w:val="00E30D4F"/>
    <w:rsid w:val="00E44A78"/>
    <w:rsid w:val="00E50C17"/>
    <w:rsid w:val="00E57A46"/>
    <w:rsid w:val="00E611F9"/>
    <w:rsid w:val="00E83470"/>
    <w:rsid w:val="00E87463"/>
    <w:rsid w:val="00EB677C"/>
    <w:rsid w:val="00ED2DFA"/>
    <w:rsid w:val="00ED42A5"/>
    <w:rsid w:val="00F14251"/>
    <w:rsid w:val="00F143C4"/>
    <w:rsid w:val="00F279DD"/>
    <w:rsid w:val="00F32C25"/>
    <w:rsid w:val="00F53F7E"/>
    <w:rsid w:val="00F55F32"/>
    <w:rsid w:val="00F60950"/>
    <w:rsid w:val="00F63F8B"/>
    <w:rsid w:val="00F7578C"/>
    <w:rsid w:val="00F76719"/>
    <w:rsid w:val="00F80D1F"/>
    <w:rsid w:val="00F83D12"/>
    <w:rsid w:val="00F87522"/>
    <w:rsid w:val="00F92465"/>
    <w:rsid w:val="00F979FD"/>
    <w:rsid w:val="00FB02B5"/>
    <w:rsid w:val="00FC44F5"/>
    <w:rsid w:val="00FD0301"/>
    <w:rsid w:val="00FE0F2D"/>
    <w:rsid w:val="00FE60A6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paragraph" w:styleId="2">
    <w:name w:val="heading 2"/>
    <w:basedOn w:val="a"/>
    <w:link w:val="20"/>
    <w:uiPriority w:val="9"/>
    <w:qFormat/>
    <w:rsid w:val="00FC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4C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C6250"/>
    <w:rPr>
      <w:color w:val="0000FF"/>
      <w:u w:val="single"/>
    </w:rPr>
  </w:style>
  <w:style w:type="paragraph" w:styleId="a7">
    <w:name w:val="No Spacing"/>
    <w:uiPriority w:val="1"/>
    <w:qFormat/>
    <w:rsid w:val="004C6250"/>
    <w:pPr>
      <w:spacing w:after="0" w:line="240" w:lineRule="auto"/>
    </w:pPr>
  </w:style>
  <w:style w:type="paragraph" w:styleId="a8">
    <w:name w:val="header"/>
    <w:basedOn w:val="a"/>
    <w:link w:val="a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37F"/>
  </w:style>
  <w:style w:type="paragraph" w:styleId="aa">
    <w:name w:val="footer"/>
    <w:basedOn w:val="a"/>
    <w:link w:val="ab"/>
    <w:uiPriority w:val="99"/>
    <w:unhideWhenUsed/>
    <w:rsid w:val="0090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37F"/>
  </w:style>
  <w:style w:type="paragraph" w:styleId="ac">
    <w:name w:val="Normal (Web)"/>
    <w:basedOn w:val="a"/>
    <w:uiPriority w:val="99"/>
    <w:unhideWhenUsed/>
    <w:rsid w:val="00F5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AD3829"/>
    <w:pPr>
      <w:ind w:left="720"/>
      <w:contextualSpacing/>
    </w:pPr>
  </w:style>
  <w:style w:type="character" w:customStyle="1" w:styleId="ae">
    <w:name w:val="Тема примечания Знак"/>
    <w:basedOn w:val="a0"/>
    <w:rsid w:val="0038252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C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331C82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31C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s://vk.com/alapaevsk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apaevsk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A035-4695-47BB-9BE4-A6F0AC7E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ЧеремныхЕА</cp:lastModifiedBy>
  <cp:revision>148</cp:revision>
  <cp:lastPrinted>2023-12-20T05:55:00Z</cp:lastPrinted>
  <dcterms:created xsi:type="dcterms:W3CDTF">2020-01-28T06:19:00Z</dcterms:created>
  <dcterms:modified xsi:type="dcterms:W3CDTF">2023-12-20T06:59:00Z</dcterms:modified>
</cp:coreProperties>
</file>