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5F" w:rsidRDefault="005F125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F125F" w:rsidRDefault="005F125F">
      <w:pPr>
        <w:pStyle w:val="ConsPlusNormal"/>
        <w:outlineLvl w:val="0"/>
      </w:pPr>
    </w:p>
    <w:p w:rsidR="005F125F" w:rsidRDefault="005F125F">
      <w:pPr>
        <w:pStyle w:val="ConsPlusTitle"/>
        <w:jc w:val="center"/>
        <w:outlineLvl w:val="0"/>
      </w:pPr>
      <w:r>
        <w:t>ДУМА МАХНЕВСКОГО МУНИЦИПАЛЬНОГО ОБРАЗОВАНИЯ</w:t>
      </w:r>
    </w:p>
    <w:p w:rsidR="005F125F" w:rsidRDefault="005F125F">
      <w:pPr>
        <w:pStyle w:val="ConsPlusTitle"/>
        <w:jc w:val="center"/>
      </w:pPr>
    </w:p>
    <w:p w:rsidR="005F125F" w:rsidRDefault="005F125F">
      <w:pPr>
        <w:pStyle w:val="ConsPlusTitle"/>
        <w:jc w:val="center"/>
      </w:pPr>
      <w:r>
        <w:t>РЕШЕНИЕ</w:t>
      </w:r>
    </w:p>
    <w:p w:rsidR="005F125F" w:rsidRDefault="005F125F">
      <w:pPr>
        <w:pStyle w:val="ConsPlusTitle"/>
        <w:jc w:val="center"/>
      </w:pPr>
      <w:r>
        <w:t>от 23 июня 2011 г. N 46</w:t>
      </w:r>
    </w:p>
    <w:p w:rsidR="005F125F" w:rsidRDefault="005F125F">
      <w:pPr>
        <w:pStyle w:val="ConsPlusTitle"/>
        <w:jc w:val="center"/>
      </w:pPr>
    </w:p>
    <w:p w:rsidR="005F125F" w:rsidRDefault="005F125F">
      <w:pPr>
        <w:pStyle w:val="ConsPlusTitle"/>
        <w:jc w:val="center"/>
      </w:pPr>
      <w:r>
        <w:t>ОБ УТВЕРЖДЕНИИ ПОЛОЖЕНИЯ О РЕЗЕРВЕ УПРАВЛЕНЧЕСКИХ КАДРОВ</w:t>
      </w:r>
    </w:p>
    <w:p w:rsidR="005F125F" w:rsidRDefault="005F125F">
      <w:pPr>
        <w:pStyle w:val="ConsPlusTitle"/>
        <w:jc w:val="center"/>
      </w:pPr>
      <w:r>
        <w:t>МАХНЕВСКОГО МУНИЦИПАЛЬНОГО ОБРАЗОВАНИЯ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ind w:firstLine="540"/>
        <w:jc w:val="both"/>
      </w:pPr>
      <w:r>
        <w:t>В целях модернизации управления в приоритетных сферах экономики и муниципального управления в Махневском муниципальном образовании, обеспечения своевременного и качественного формирования резерва управленческих кадров Махневского муниципального образования Дума Махневского муниципального образования решила: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Положение</w:t>
        </w:r>
      </w:hyperlink>
      <w:r>
        <w:t xml:space="preserve"> о резерве управленческих кадров Махневского муниципального образования (прилагается).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"Алапаевская искра".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Главу Махневского муниципального образования.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right"/>
      </w:pPr>
      <w:r>
        <w:t>Глава</w:t>
      </w:r>
    </w:p>
    <w:p w:rsidR="005F125F" w:rsidRDefault="005F125F">
      <w:pPr>
        <w:pStyle w:val="ConsPlusNormal"/>
        <w:jc w:val="right"/>
      </w:pPr>
      <w:r>
        <w:t>муниципального образования</w:t>
      </w:r>
    </w:p>
    <w:p w:rsidR="005F125F" w:rsidRDefault="005F125F">
      <w:pPr>
        <w:pStyle w:val="ConsPlusNormal"/>
        <w:jc w:val="right"/>
      </w:pPr>
      <w:r>
        <w:t>И.М.АВДЕЕВ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right"/>
        <w:outlineLvl w:val="0"/>
      </w:pPr>
      <w:r>
        <w:t>Утверждено</w:t>
      </w:r>
    </w:p>
    <w:p w:rsidR="005F125F" w:rsidRDefault="005F125F">
      <w:pPr>
        <w:pStyle w:val="ConsPlusNormal"/>
        <w:jc w:val="right"/>
      </w:pPr>
      <w:r>
        <w:t>Решением Думы</w:t>
      </w:r>
    </w:p>
    <w:p w:rsidR="005F125F" w:rsidRDefault="005F125F">
      <w:pPr>
        <w:pStyle w:val="ConsPlusNormal"/>
        <w:jc w:val="right"/>
      </w:pPr>
      <w:r>
        <w:t>Махневского муниципального образования</w:t>
      </w:r>
    </w:p>
    <w:p w:rsidR="005F125F" w:rsidRDefault="005F125F">
      <w:pPr>
        <w:pStyle w:val="ConsPlusNormal"/>
        <w:jc w:val="right"/>
      </w:pPr>
      <w:r>
        <w:t>от 23 июня 2011 г. N 46</w:t>
      </w:r>
    </w:p>
    <w:p w:rsidR="005F125F" w:rsidRDefault="005F125F">
      <w:pPr>
        <w:pStyle w:val="ConsPlusNormal"/>
      </w:pPr>
    </w:p>
    <w:bookmarkStart w:id="1" w:name="P28"/>
    <w:bookmarkEnd w:id="1"/>
    <w:p w:rsidR="005F125F" w:rsidRDefault="005F125F">
      <w:pPr>
        <w:pStyle w:val="ConsPlusTitle"/>
        <w:jc w:val="center"/>
      </w:pPr>
      <w:r>
        <w:fldChar w:fldCharType="begin"/>
      </w:r>
      <w:r>
        <w:instrText xml:space="preserve"> HYPERLINK "consultantplus://offline/ref=21128A847F20747BC4AABA97A908C020981E3DD2993E9B7D72BC6016F1CF031DF9B66B00D89FEC13E920857D448AFC25B4B82FCD92BCCC6DqAA1L" \h </w:instrText>
      </w:r>
      <w: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</w:p>
    <w:p w:rsidR="005F125F" w:rsidRDefault="005F125F">
      <w:pPr>
        <w:pStyle w:val="ConsPlusTitle"/>
        <w:jc w:val="center"/>
      </w:pPr>
      <w:r>
        <w:t xml:space="preserve">О </w:t>
      </w:r>
      <w:hyperlink r:id="rId5">
        <w:r>
          <w:rPr>
            <w:color w:val="0000FF"/>
          </w:rPr>
          <w:t>РЕЗЕРВЕ</w:t>
        </w:r>
      </w:hyperlink>
      <w:r>
        <w:t xml:space="preserve"> УПРАВЛЕНЧЕСКИХ </w:t>
      </w:r>
      <w:hyperlink r:id="rId6">
        <w:r>
          <w:rPr>
            <w:color w:val="0000FF"/>
          </w:rPr>
          <w:t>КАДРОВ</w:t>
        </w:r>
      </w:hyperlink>
    </w:p>
    <w:p w:rsidR="005F125F" w:rsidRDefault="005F125F">
      <w:pPr>
        <w:pStyle w:val="ConsPlusTitle"/>
        <w:jc w:val="center"/>
      </w:pPr>
      <w:r>
        <w:t>МАХНЕВСКОГО МУНИЦИПАЛЬНОГО ОБРАЗОВАНИЯ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center"/>
        <w:outlineLvl w:val="1"/>
      </w:pPr>
      <w:r>
        <w:t>Глава 1. ОБЩИЕ ПОЛОЖЕНИЯ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ind w:firstLine="540"/>
        <w:jc w:val="both"/>
      </w:pPr>
      <w:r>
        <w:t>1.1. Настоящее Положение определяет порядок формирования, подготовки и исключения из резерва управленческих кадров Махневского муниципального образования (далее - резерв управленческих кадров).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1.2. Резерв управленческих кадров - это группа лиц, отвечающих квалификационным требованиям, имеющих опыт управленческой деятельности,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ответственности, успешно прошедших отбор на включение в резерв управленческих кадров в установленном настоящим Положением порядке.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lastRenderedPageBreak/>
        <w:t>1.3. Резерв управленческих кадров формируется для рассмотрения лиц, включенных в резерв управленческих кадров, в качестве претендентов на вакантные управленческие должности, а именно: на вакантные должности муниципальной службы органов местного самоуправления Махневского муниципального образования, относящиеся к высшей группе должностей муниципальной службы, а также на вакантные должности руководителей муниципальных учреждений и муниципальных унитарных предприятий Махневского муниципального образования (далее - учреждения и предприятия) согласно Перечню, утверждаемому постановлением Администрации Махневского муниципального образования.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1.4. Резерв управленческих кадров формируется на основе следующих принципов: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1) соблюдения законодательства Российской Федерации;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2) учета текущей и перспективной потребности в замещении управленческих должностей;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3) всесторонней и объективной оценки профессиональных и личностных качеств кандидатов на включение в резерв управленческих кадров (далее - кандидаты);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4) открытости и прозрачности процедур отбора и работы с лицами, включенными в резерв управленческих кадров;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5) эффективности использования резерва управленческих кадров.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1.5. Организация формирования, подготовки и исключения из резерва управленческих кадров осуществляется Администрацией Махневского муниципального образования (далее - Администрация).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1.6. На гражданина или муниципального служащего, включенного в резерв, заполняется учетная карточка </w:t>
      </w:r>
      <w:hyperlink w:anchor="P455">
        <w:r>
          <w:rPr>
            <w:color w:val="0000FF"/>
          </w:rPr>
          <w:t>(Приложение N 4)</w:t>
        </w:r>
      </w:hyperlink>
      <w:r>
        <w:t>.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center"/>
        <w:outlineLvl w:val="1"/>
      </w:pPr>
      <w:r>
        <w:t>Глава 2. ПОРЯДОК ФОРМИРОВАНИЯ РЕЗЕРВА УПРАВЛЕНЧЕСКИХ КАДРОВ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ind w:firstLine="540"/>
        <w:jc w:val="both"/>
      </w:pPr>
      <w:r>
        <w:t xml:space="preserve">2.1. Формирование резерва управленческих кадров на вакантные должности муниципальной службы органов местного самоуправления Махневского муниципального образования, относящиеся к высшей группе должностей муниципальной службы, осуществляется путем проведения конкурса на включение в резерв управленческих кадров, проводимого 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 порядке проведения конкурса на замещение вакантной должности муниципальной службы в Махневском муниципальном образовании, утвержденным решением Думы Махневского муниципального образования.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2.2. Формирование резерва управленческих кадров на вакантные должности руководителей учреждений и предприятий осуществляется Администрацией путем отбора на включение в резерв управленческих кадров, проводимого в два этапа: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- первый этап - самовыдвижение и прием документов кандидатов;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- второй этап - итоговый отбор кандидатов.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2.3. Администрация может выявлять кандидатов путем анализа сведений о кандидатах, полученных на основании: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1) рекомендаций органов местного самоуправления Махневского муниципального образования, организаций, расположенных на территории Махневского муниципального образования, политических партий, иных общественных объединений;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2) результатов проведения конкурсов профессионального мастерства;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lastRenderedPageBreak/>
        <w:t>3) мониторинга базы данных выпускников высших учебных заведений;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4) сведений, содержащихся в электронных базах данных кадровых служб и иных подобных источниках;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5) самовыдвижение по собственной инициативе.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Выявление кандидатов может осуществляться иными способами, не противоречащими законодательству Российской Федерации.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2.4. Администрация предлагает выявленным кандидатам осуществить самовыдвижение.</w:t>
      </w:r>
    </w:p>
    <w:p w:rsidR="005F125F" w:rsidRDefault="005F125F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2.5. Самовыдвижение кандидата по собственной инициативе или по предложению Администрации осуществляется путем заполнения лично кандидатом регистрационной анкеты </w:t>
      </w:r>
      <w:hyperlink w:anchor="P137">
        <w:r>
          <w:rPr>
            <w:color w:val="0000FF"/>
          </w:rPr>
          <w:t>(Приложение N 1)</w:t>
        </w:r>
      </w:hyperlink>
      <w:r>
        <w:t xml:space="preserve"> с предоставлением в Администрацию следующих документов: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1) личное заявление </w:t>
      </w:r>
      <w:hyperlink w:anchor="P347">
        <w:r>
          <w:rPr>
            <w:color w:val="0000FF"/>
          </w:rPr>
          <w:t>(Приложение N 2)</w:t>
        </w:r>
      </w:hyperlink>
      <w:r>
        <w:t>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2) фотография 3 x 4;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3) копия документа, удостоверяющего личность кандидата;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4) копия документов о профессиональном образовании кандидата;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5) копия документов, подтверждающих трудовую деятельность кандидата;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6) письменное согласие на обработку персональных данных.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Кандидат вправе представить и иные документы или копии документов, подтверждающих сведения, указанные им в регистрационной анкете.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Документы представляются кандидатом лично или направляются почтой в адрес Администрации.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2.6. По итогам рассмотрения представленных кандидатом документов Администрация принимает одно из следующих решений:</w:t>
      </w:r>
    </w:p>
    <w:p w:rsidR="005F125F" w:rsidRDefault="005F125F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1) решение о принятии документов;</w:t>
      </w:r>
    </w:p>
    <w:p w:rsidR="005F125F" w:rsidRDefault="005F125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2) решение об отказе в принятии документов.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2.7. Решение об отказе в принятии документов принимается в следующих случаях: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1) в случае непредставления документов, указанных в </w:t>
      </w:r>
      <w:hyperlink w:anchor="P60">
        <w:r>
          <w:rPr>
            <w:color w:val="0000FF"/>
          </w:rPr>
          <w:t>части первой пункта 2.5</w:t>
        </w:r>
      </w:hyperlink>
      <w:r>
        <w:t xml:space="preserve"> настоящего Положения;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2) в случае если сведения, указанные кандидатом в регистрационной анкете, не соответствуют сведениям, содержащимся в представленных документах.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2.8. В случае принятия решения, указанного в </w:t>
      </w:r>
      <w:hyperlink w:anchor="P70">
        <w:r>
          <w:rPr>
            <w:color w:val="0000FF"/>
          </w:rPr>
          <w:t>подпункте 1 пункта 2.6</w:t>
        </w:r>
      </w:hyperlink>
      <w:r>
        <w:t xml:space="preserve"> настоящего Положения, Администрация сообщает кандидату о возможности участия во втором этапе отбора.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В случае принятия решения, указанного в </w:t>
      </w:r>
      <w:hyperlink w:anchor="P71">
        <w:r>
          <w:rPr>
            <w:color w:val="0000FF"/>
          </w:rPr>
          <w:t>подпункте 2 пункта 2.6</w:t>
        </w:r>
      </w:hyperlink>
      <w:r>
        <w:t xml:space="preserve"> настоящего Положения, Администрация сообщает кандидату о причине отказа в приеме документов.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2.9. Итоговый отбор кандидатов осуществляется Администрацией на втором этапе отбора по результатам оценочных процедур.</w:t>
      </w:r>
    </w:p>
    <w:p w:rsidR="005F125F" w:rsidRDefault="005F125F">
      <w:pPr>
        <w:pStyle w:val="ConsPlusNormal"/>
        <w:spacing w:before="220"/>
        <w:ind w:firstLine="540"/>
        <w:jc w:val="both"/>
      </w:pPr>
      <w:bookmarkStart w:id="5" w:name="P78"/>
      <w:bookmarkEnd w:id="5"/>
      <w:r>
        <w:lastRenderedPageBreak/>
        <w:t>2.10. Оценочные процедуры включают индивидуальные интервью (собеседования), индивидуальные и (или) групповые поведенческие процедуры (деловые игры, групповые дискуссии и другие процедуры), а также тестовые методики, позволяющие определить степень соответствия кандидата требованиям, предъявляемым к соответствующим управленческим должностям.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Перечень конкретных оценочных процедур, проведение которых предполагается на данном этапе, определяется Администрацией.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2.11. Оценочные процедуры проводятся в целях определения деловых и личностных качеств кандидатов, а именно: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1) профессиональной компетентности - наличия высшего профессионального образования, наличия опыта работы, знаний, умений и навыков управленческой деятельности, способности анализировать информацию и принимать обоснованные управленческие решения;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2) результативности - наличия эффективно реализованных проектов, объективно измеряемых показателей позитивных изменений, происшедших в деятельности организации под руководством кандидата, значительной степени участия в реализации задач организации, исполнительской дисциплины;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3) наличия лидерских качеств - активной гражданской позиции, инициативности, стратегического мышления.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2.12. При принятии решения по результатам оценочных процедур преимущество предоставляется кандидатам в возрасте от 25 до 50 лет.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2.13. Кандидаты, успешно прошедшие конкурс на включение в резерв управленческих кадров либо итоговый отбор, включаются в список резерва управленческих кадров, утверждаемый распоряжением Администрации.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2.14. Утвержденный список резерва управленческих кадров размещается на официальном сайте Махневского муниципального образования в сети Интернет.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center"/>
        <w:outlineLvl w:val="1"/>
      </w:pPr>
      <w:r>
        <w:t>Глава 3. ПОДГОТОВКА РЕЗЕРВА УПРАВЛЕНЧЕСКИХ КАДРОВ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ind w:firstLine="540"/>
        <w:jc w:val="both"/>
      </w:pPr>
      <w:r>
        <w:t>3.1. 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5F125F" w:rsidRDefault="005F125F">
      <w:pPr>
        <w:pStyle w:val="ConsPlusNormal"/>
        <w:spacing w:before="220"/>
        <w:ind w:firstLine="540"/>
        <w:jc w:val="both"/>
      </w:pPr>
      <w:bookmarkStart w:id="6" w:name="P91"/>
      <w:bookmarkEnd w:id="6"/>
      <w:r>
        <w:t>3.2. Подготовка лиц, включенных в резерв управленческих кадров, осуществляется по следующим формам: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1) самоподготовка и самообразование;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2) участие в семинарах, форумах, конференциях, круглых столах, в тренингах;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3) участие в деятельности коллегиальных и совещательных органов;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4) участие в разработке и реализации социально значимых для Махневского муниципального образования проектов и программ;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5) подготовка докладов и статей;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6) обучение на рабочем месте;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7) обучение в образовательных учреждениях;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lastRenderedPageBreak/>
        <w:t>8) стажировка;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9) по иным формам подготовки.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3.3. Лицу, включенному в резерв управленческих кадров, Администрация определяет куратора профессиональной подготовки из числа заместителей главы Администрации либо руководителей отделов Администрации.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3.4. Куратор профессиональной подготовки разрабатывает и утверждает индивидуальный план профессионального развития лица, включенного в резерв управленческих кадров (далее - индивидуальный план) согласно </w:t>
      </w:r>
      <w:hyperlink w:anchor="P385">
        <w:r>
          <w:rPr>
            <w:color w:val="0000FF"/>
          </w:rPr>
          <w:t>Приложению N 3</w:t>
        </w:r>
      </w:hyperlink>
      <w:r>
        <w:t>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3.5. В индивидуальный план включаются мероприятия с учетом форм подготовки лиц, включенных в резерв управленческих кадров, определяемых куратором согласно </w:t>
      </w:r>
      <w:hyperlink w:anchor="P91">
        <w:r>
          <w:rPr>
            <w:color w:val="0000FF"/>
          </w:rPr>
          <w:t>пункту 3.2</w:t>
        </w:r>
      </w:hyperlink>
      <w:r>
        <w:t xml:space="preserve"> настоящего Положения.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3.6. В целях приобретения лицом, включенным в резерв управленческих кадров, опыта работы по управленческой должности, совершенствования его профессиональных практических навыков и умений, применения им теоретических знаний в практической работе в индивидуальном плане может быть предусмотрена стажировка лица, включенного в резерв управленческих кадров (далее - стажировка).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Лицу, включенному в резерв управленческих кадров, в индивидуальном плане которого предусмотрена стажировка (далее - стажер), куратор профессиональной подготовки определяет руководителя стажировки из числа лиц, обладающих высоким уровнем профессиональных знаний и навыков работы.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Стажер имеет право: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1) на ознакомление с должностными обязанностями, правами и ответственностью по соответствующей должности;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2) на получение информации и материалов, необходимых для прохождения стажировки;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3) на ознакомление с информацией об итогах прохождения стажировки.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Стажер обязан выполнять поручения куратора профессиональной подготовки и руководителя стажировки.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3.7. Куратор профессиональной подготовки осуществляет постоянный контроль за выполнением лицом, включенным в резерв управленческих кадров, индивидуального плана.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3.8. По результатам выполнения мероприятий индивидуального плана лицо, включенное в резерв управленческих кадров, ежегодно, до 1 ноября текущего года представляет в Администрацию отчет о выполнении индивидуального плана, согласованный с куратором профессиональной подготовки.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3.9. Оценка эффективности подготовки лиц, включенных в резерв управленческих кадров, производится Администрацией на основе оценочных процедур, указанных в </w:t>
      </w:r>
      <w:hyperlink w:anchor="P78">
        <w:r>
          <w:rPr>
            <w:color w:val="0000FF"/>
          </w:rPr>
          <w:t>пункте 2.10</w:t>
        </w:r>
      </w:hyperlink>
      <w:r>
        <w:t xml:space="preserve"> настоящего Положения.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center"/>
        <w:outlineLvl w:val="1"/>
      </w:pPr>
      <w:r>
        <w:t>Глава 4. ПОРЯДОК ИСКЛЮЧЕНИЯ ИЗ РЕЗЕРВА УПРАВЛЕНЧЕСКИХ КАДРОВ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ind w:firstLine="540"/>
        <w:jc w:val="both"/>
      </w:pPr>
      <w:r>
        <w:t>4.1. Основаниями для исключения лица из резерва управленческих кадров являются: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1) назначение на управленческую должность;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lastRenderedPageBreak/>
        <w:t>2) личное заявление об исключении из резерва управленческих кадров;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 xml:space="preserve">3) неудовлетворительные результаты оценочных процедур, предусмотренных в </w:t>
      </w:r>
      <w:hyperlink w:anchor="P78">
        <w:r>
          <w:rPr>
            <w:color w:val="0000FF"/>
          </w:rPr>
          <w:t>пункте 2.10</w:t>
        </w:r>
      </w:hyperlink>
      <w:r>
        <w:t xml:space="preserve"> настоящего Положения, либо отказ лица, включенного в резерв управленческих кадров, от их прохождения;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4) непредставление или несвоевременное представление отчета о выполнении индивидуального плана;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5) письменная информация куратора профессиональной подготовки о недобросовестном отношении лица, включенного в резерв управленческих кадров, к выполнению индивидуального плана;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6) непредставление в Администрацию сведений об изменении персональных данных в течение трех месяцев со дня их изменения;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7) в случае смерти.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4.2. Решение об исключении лица из резерва управленческих кадров принимается главой Администрации. Лица, исключенные из резерва управленческих кадров, исключаются из списка резерва управленческих кадров, утверждаемого распоряжением Администрации.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4.3. Администрация в течение десяти рабочих дней с момента принятия решения сообщает лицу, исключенному из резерва управленческих кадров, об исключении из резерва управленческих кадров.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right"/>
        <w:outlineLvl w:val="1"/>
      </w:pPr>
      <w:r>
        <w:t>Приложение N 1</w:t>
      </w:r>
    </w:p>
    <w:p w:rsidR="005F125F" w:rsidRDefault="005F125F">
      <w:pPr>
        <w:pStyle w:val="ConsPlusNormal"/>
        <w:jc w:val="right"/>
      </w:pPr>
      <w:r>
        <w:t>к Положению</w:t>
      </w:r>
    </w:p>
    <w:p w:rsidR="005F125F" w:rsidRDefault="005F125F">
      <w:pPr>
        <w:pStyle w:val="ConsPlusNormal"/>
        <w:jc w:val="right"/>
      </w:pPr>
      <w:r>
        <w:t>о резерве управленческих кадров</w:t>
      </w:r>
    </w:p>
    <w:p w:rsidR="005F125F" w:rsidRDefault="005F125F">
      <w:pPr>
        <w:pStyle w:val="ConsPlusNormal"/>
        <w:jc w:val="right"/>
      </w:pPr>
      <w:r>
        <w:t>Махневского муниципального образования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center"/>
      </w:pPr>
      <w:bookmarkStart w:id="7" w:name="P137"/>
      <w:bookmarkEnd w:id="7"/>
      <w:r>
        <w:t>РЕГИСТРАЦИОННАЯ АНКЕТА</w:t>
      </w:r>
    </w:p>
    <w:p w:rsidR="005F125F" w:rsidRDefault="005F125F">
      <w:pPr>
        <w:pStyle w:val="ConsPlusNormal"/>
        <w:jc w:val="center"/>
      </w:pPr>
      <w:r>
        <w:t>КАНДИДАТА В РЕЗЕРВ УПРАВЛЕНЧЕСКИХ КАДРОВ</w:t>
      </w:r>
    </w:p>
    <w:p w:rsidR="005F125F" w:rsidRDefault="005F125F">
      <w:pPr>
        <w:pStyle w:val="ConsPlusNormal"/>
        <w:jc w:val="center"/>
      </w:pPr>
      <w:r>
        <w:t>МАХНЕВСКОГО МУНИЦИПАЛЬНОГО ОБРАЗОВАНИЯ</w:t>
      </w:r>
    </w:p>
    <w:p w:rsidR="005F125F" w:rsidRDefault="005F125F">
      <w:pPr>
        <w:pStyle w:val="ConsPlusNormal"/>
      </w:pPr>
    </w:p>
    <w:p w:rsidR="005F125F" w:rsidRDefault="005F12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┌──────────┐</w:t>
      </w:r>
    </w:p>
    <w:p w:rsidR="005F125F" w:rsidRDefault="005F12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│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│  Место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1. Фамилия ____________________________________________________ │   для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 xml:space="preserve">   Имя ________________________________________________________ │фотографии│</w:t>
      </w:r>
    </w:p>
    <w:p w:rsidR="005F125F" w:rsidRDefault="005F125F">
      <w:pPr>
        <w:pStyle w:val="ConsPlusNonformat"/>
        <w:jc w:val="both"/>
      </w:pPr>
      <w:r>
        <w:rPr>
          <w:sz w:val="16"/>
        </w:rPr>
        <w:t xml:space="preserve">   Отчество ___________________________________________________ │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└──────────┘</w:t>
      </w:r>
    </w:p>
    <w:p w:rsidR="005F125F" w:rsidRDefault="005F125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┌──────────────────────────────────────────────────────────────────────┬──────────────────┐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│2. Если изменяли фамилию, имя или отчество, то укажите их, а также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│когда, где и по какой причине изменяли              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│3. Число, месяц, год и место рождения (село, деревня, город, район,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│область, край, республика, страна)                  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│4. Гражданство (если изменяли, то укажите, когда и по какой причине,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│если имеете гражданство другого государства - укажите)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├──────────────────────────────────────────────────────────────────────┴──────────────────┤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│5. Сведения о высшем профессиональном образовании:                     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├────────────────────────────────┬──────────────────┬──────────────────┬──────────────────┤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│Дата начала и окончания обучения│      первое      │      второе      │      третье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├────────────────────────────────┼──────────────────┼──────────────────┼──────────────────┤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                                │начало   окончание│начало   окончание│начало   окончание│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                                │────── - ─────────│────── - ─────────│────── - ─────────│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                                │(год)      (год)  │(год)      (год)  │(год)      (год)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lastRenderedPageBreak/>
        <w:t>├────────────────────────────────┼──────────────────┼──────────────────┼──────────────────┤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│Полное наименование учебного    │                  │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│заведения, номер диплома        │                  │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├────────────────────────────────┼──────────────────┼──────────────────┼──────────────────┤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│Специальность по диплому        │                  │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├────────────────────────────────┼──────────────────┼──────────────────┼──────────────────┤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│Квалификация по диплому         │                  │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├────────────────────────────────┴──────────────────┴──────────────────┼──────────────────┤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│6. Послевузовское профессиональное образование: аспирантура,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│адъюнктура, докторантура (наименование образовательного или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│научного учреждения, год окончания)                 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│Ученая степень, ученое звание                       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│(когда присвоены, номера дипломов, аттестатов)      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├──────────────────────────────────────────────────────────────────────┴──────────────────┤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│7. Дополнительное профессиональное образование:                        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│Профессиональная переподготовка:                                       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├────────────────────────────────┬──────────────────┬──────────────────┬──────────────────┤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          Дата начала           │  Дата окончания  │Учебное заведение │   Наименование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                                │                  │                  │    программы,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                                │                  │                  │итоговый документ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├────────────────────────────────┼──────────────────┼──────────────────┼──────────────────┤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├────────────────────────────────┼──────────────────┼──────────────────┼──────────────────┤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├────────────────────────────────┼──────────────────┼──────────────────┼──────────────────┤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├────────────────────────────────┴──────────────────┴──────────────────┴──────────────────┤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│Повышение квалификации (за последние 5 лет):                           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├────────────────────────────────┬──────────────────┬──────────────────┬──────────────────┤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          Дата начала           │  Дата окончания  │Учебное заведение │   Наименование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                                │                  │                  │    программы,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                                │                  │                  │итоговый документ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├────────────────────────────────┼──────────────────┼──────────────────┼──────────────────┤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├────────────────────────────────┼──────────────────┼──────────────────┼──────────────────┤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├────────────────────────────────┴──────────────────┴──────────────────┼──────────────────┤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│8. Какими иностранными языками владеете и в какой степени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│(читаете и переводите со словарем, читаете и можете объясняться,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│владеете свободно)                                  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│9. Классный чин федеральной гражданской службы, дипломатический ранг,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│воинское или специальное звание, классный чин правоохранительной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│службы, классный чин гражданской службы субъекта Российской Федерации,│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│квалификационный разряд государственной службы, квалификационный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│разряд или классный чин муниципальной службы (кем и когда присвоены)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│10. Были ли Вы судимы, когда и за что                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├──────────────────────────────────────────────────────────────────────┼──────────────────┤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│11. Допуск к государственной тайне, оформленный за период работы,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│службы, учебы, его форма, номер и дата (если имеется)                 │                  │</w:t>
      </w:r>
    </w:p>
    <w:p w:rsidR="005F125F" w:rsidRDefault="005F125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└──────────────────────────────────────────────────────────────────────┴──────────────────┘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ind w:firstLine="540"/>
        <w:jc w:val="both"/>
      </w:pPr>
      <w:r>
        <w:t>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F125F" w:rsidRDefault="005F125F">
      <w:pPr>
        <w:pStyle w:val="ConsPlusNormal"/>
        <w:spacing w:before="220"/>
        <w:ind w:firstLine="54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5F125F" w:rsidRDefault="005F12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800"/>
      </w:tblGrid>
      <w:tr w:rsidR="005F125F">
        <w:trPr>
          <w:trHeight w:val="243"/>
        </w:trPr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Месяц и год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поступления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  ухода     </w:t>
            </w: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Должность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с указанием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организации,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подчиненных  </w:t>
            </w:r>
          </w:p>
          <w:p w:rsidR="005F125F" w:rsidRDefault="005F125F">
            <w:pPr>
              <w:pStyle w:val="ConsPlusNonformat"/>
              <w:jc w:val="both"/>
            </w:pPr>
            <w:r>
              <w:t>(если имелись)</w:t>
            </w: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  Сфера  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деятельности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организации  </w:t>
            </w: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  Адрес  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организации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 (в т.ч. 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за границей) </w:t>
            </w:r>
          </w:p>
        </w:tc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</w:tr>
    </w:tbl>
    <w:p w:rsidR="005F125F" w:rsidRDefault="005F125F">
      <w:pPr>
        <w:pStyle w:val="ConsPlusNormal"/>
      </w:pPr>
    </w:p>
    <w:p w:rsidR="005F125F" w:rsidRDefault="005F125F">
      <w:pPr>
        <w:pStyle w:val="ConsPlusNonformat"/>
        <w:jc w:val="both"/>
      </w:pPr>
      <w:r>
        <w:lastRenderedPageBreak/>
        <w:t xml:space="preserve">    13. Государственные награды: __________________________________________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14. Ваши  основные   профессиональные   достижения   с   указанием   их</w:t>
      </w:r>
    </w:p>
    <w:p w:rsidR="005F125F" w:rsidRDefault="005F125F">
      <w:pPr>
        <w:pStyle w:val="ConsPlusNonformat"/>
        <w:jc w:val="both"/>
      </w:pPr>
      <w:r>
        <w:t>результативности и эффективности: _________________________________________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15. Цели профессиональной карьеры: укажите ближайшие и/или долгосрочные</w:t>
      </w:r>
    </w:p>
    <w:p w:rsidR="005F125F" w:rsidRDefault="005F125F">
      <w:pPr>
        <w:pStyle w:val="ConsPlusNonformat"/>
        <w:jc w:val="both"/>
      </w:pPr>
      <w:r>
        <w:t>цели, к которым Вы стремитесь в своей профессиональной деятельности: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16.   Оцените  свои  профессиональные  личностные  качества  в  баллах,</w:t>
      </w:r>
    </w:p>
    <w:p w:rsidR="005F125F" w:rsidRDefault="005F125F">
      <w:pPr>
        <w:pStyle w:val="ConsPlusNonformat"/>
        <w:jc w:val="both"/>
      </w:pPr>
      <w:r>
        <w:t>отметив их  любым  знаком  в  соответствующем  разделе  Профессиональные  и</w:t>
      </w:r>
    </w:p>
    <w:p w:rsidR="005F125F" w:rsidRDefault="005F125F">
      <w:pPr>
        <w:pStyle w:val="ConsPlusNonformat"/>
        <w:jc w:val="both"/>
      </w:pPr>
      <w:r>
        <w:t>личностные качества:</w:t>
      </w:r>
    </w:p>
    <w:p w:rsidR="005F125F" w:rsidRDefault="005F12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960"/>
        <w:gridCol w:w="960"/>
        <w:gridCol w:w="960"/>
      </w:tblGrid>
      <w:tr w:rsidR="005F125F">
        <w:trPr>
          <w:trHeight w:val="243"/>
        </w:trPr>
        <w:tc>
          <w:tcPr>
            <w:tcW w:w="636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                   Критерии                      </w:t>
            </w:r>
          </w:p>
        </w:tc>
        <w:tc>
          <w:tcPr>
            <w:tcW w:w="2880" w:type="dxa"/>
            <w:gridSpan w:val="3"/>
          </w:tcPr>
          <w:p w:rsidR="005F125F" w:rsidRDefault="005F125F">
            <w:pPr>
              <w:pStyle w:val="ConsPlusNonformat"/>
              <w:jc w:val="both"/>
            </w:pPr>
            <w:r>
              <w:t xml:space="preserve">   Кол-во баллов    </w:t>
            </w: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>10 - 8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7 - 5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4 - 2 </w:t>
            </w: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Профессиональные знания                         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(необходимые для замещения данной должности)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Профессиональные навыки                            </w:t>
            </w:r>
          </w:p>
          <w:p w:rsidR="005F125F" w:rsidRDefault="005F125F">
            <w:pPr>
              <w:pStyle w:val="ConsPlusNonformat"/>
              <w:jc w:val="both"/>
            </w:pPr>
            <w:r>
              <w:t>(необходимые для исполнения служебных обязанностей)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Ответственность и исполнительность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Способность принимать самостоятельное решение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Интенсивность труда (работоспособность)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Аналитические способности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Умение четко излагать свои мысли: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письменно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устно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Умение руководить людьми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Навыки делового общения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Навыки работы с документами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Знание основ антикоррупционного законодательства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63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Знание основ служебного поведения муниципальных 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служащих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</w:tbl>
    <w:p w:rsidR="005F125F" w:rsidRDefault="005F125F">
      <w:pPr>
        <w:pStyle w:val="ConsPlusNormal"/>
      </w:pPr>
    </w:p>
    <w:p w:rsidR="005F125F" w:rsidRDefault="005F125F">
      <w:pPr>
        <w:pStyle w:val="ConsPlusNonformat"/>
        <w:jc w:val="both"/>
      </w:pPr>
      <w:r>
        <w:t xml:space="preserve">    17.   Какую   информацию   о   себе  Вы  хотели  бы  добавить,  которая</w:t>
      </w:r>
    </w:p>
    <w:p w:rsidR="005F125F" w:rsidRDefault="005F125F">
      <w:pPr>
        <w:pStyle w:val="ConsPlusNonformat"/>
        <w:jc w:val="both"/>
      </w:pPr>
      <w:r>
        <w:t>характеризовала бы Вас как управленца: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18.  Ваши  близкие  родственники (отец, мать, братья, сестры и дети), а</w:t>
      </w:r>
    </w:p>
    <w:p w:rsidR="005F125F" w:rsidRDefault="005F125F">
      <w:pPr>
        <w:pStyle w:val="ConsPlusNonformat"/>
        <w:jc w:val="both"/>
      </w:pPr>
      <w:r>
        <w:t>также муж (жена), в том числе бывшие.</w:t>
      </w:r>
    </w:p>
    <w:p w:rsidR="005F125F" w:rsidRDefault="005F125F">
      <w:pPr>
        <w:pStyle w:val="ConsPlusNonformat"/>
        <w:jc w:val="both"/>
      </w:pPr>
      <w:r>
        <w:t xml:space="preserve">    Если  родственники  изменяли  фамилию,  имя, отчество, необходимо также</w:t>
      </w:r>
    </w:p>
    <w:p w:rsidR="005F125F" w:rsidRDefault="005F125F">
      <w:pPr>
        <w:pStyle w:val="ConsPlusNonformat"/>
        <w:jc w:val="both"/>
      </w:pPr>
      <w:r>
        <w:t>указать их прежние фамилию, имя, отчество.</w:t>
      </w:r>
    </w:p>
    <w:p w:rsidR="005F125F" w:rsidRDefault="005F12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2280"/>
        <w:gridCol w:w="1560"/>
        <w:gridCol w:w="2280"/>
        <w:gridCol w:w="2280"/>
      </w:tblGrid>
      <w:tr w:rsidR="005F125F">
        <w:trPr>
          <w:trHeight w:val="243"/>
        </w:trPr>
        <w:tc>
          <w:tcPr>
            <w:tcW w:w="1080" w:type="dxa"/>
          </w:tcPr>
          <w:p w:rsidR="005F125F" w:rsidRDefault="005F125F">
            <w:pPr>
              <w:pStyle w:val="ConsPlusNonformat"/>
              <w:jc w:val="both"/>
            </w:pPr>
            <w:r>
              <w:t>Степень</w:t>
            </w:r>
          </w:p>
          <w:p w:rsidR="005F125F" w:rsidRDefault="005F125F">
            <w:pPr>
              <w:pStyle w:val="ConsPlusNonformat"/>
              <w:jc w:val="both"/>
            </w:pPr>
            <w:r>
              <w:t>родства</w:t>
            </w: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  Фамилия,  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имя, отчество  </w:t>
            </w:r>
          </w:p>
        </w:tc>
        <w:tc>
          <w:tcPr>
            <w:tcW w:w="1560" w:type="dxa"/>
          </w:tcPr>
          <w:p w:rsidR="005F125F" w:rsidRDefault="005F125F">
            <w:pPr>
              <w:pStyle w:val="ConsPlusNonformat"/>
              <w:jc w:val="both"/>
            </w:pPr>
            <w:r>
              <w:t>Год, число,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месяц 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и место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рождения  </w:t>
            </w: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Место работы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(наименование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   и адрес  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организации),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  должность    </w:t>
            </w: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Домашний адрес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   (адрес   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регистрации,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фактического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 проживания)   </w:t>
            </w:r>
          </w:p>
        </w:tc>
      </w:tr>
      <w:tr w:rsidR="005F125F">
        <w:trPr>
          <w:trHeight w:val="243"/>
        </w:trPr>
        <w:tc>
          <w:tcPr>
            <w:tcW w:w="108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56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08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56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08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56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280" w:type="dxa"/>
          </w:tcPr>
          <w:p w:rsidR="005F125F" w:rsidRDefault="005F125F">
            <w:pPr>
              <w:pStyle w:val="ConsPlusNonformat"/>
              <w:jc w:val="both"/>
            </w:pPr>
          </w:p>
        </w:tc>
      </w:tr>
    </w:tbl>
    <w:p w:rsidR="005F125F" w:rsidRDefault="005F12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125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25F" w:rsidRDefault="005F12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25F" w:rsidRDefault="005F12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25F" w:rsidRDefault="005F12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25F" w:rsidRDefault="005F125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25F" w:rsidRDefault="005F125F">
            <w:pPr>
              <w:pStyle w:val="ConsPlusNormal"/>
            </w:pPr>
          </w:p>
        </w:tc>
      </w:tr>
    </w:tbl>
    <w:p w:rsidR="005F125F" w:rsidRDefault="005F125F">
      <w:pPr>
        <w:pStyle w:val="ConsPlusNonformat"/>
        <w:spacing w:before="260"/>
        <w:jc w:val="both"/>
      </w:pPr>
      <w:r>
        <w:t xml:space="preserve">    18.  Домашний адрес (адрес регистрации, фактического проживания), номер</w:t>
      </w:r>
    </w:p>
    <w:p w:rsidR="005F125F" w:rsidRDefault="005F125F">
      <w:pPr>
        <w:pStyle w:val="ConsPlusNonformat"/>
        <w:jc w:val="both"/>
      </w:pPr>
      <w:r>
        <w:t>телефона (либо иной вид связи)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19. Паспорт или документ, его заменяющий ______________________________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      (серия, номер, кем и когда выдан)</w:t>
      </w:r>
    </w:p>
    <w:p w:rsidR="005F125F" w:rsidRDefault="005F125F">
      <w:pPr>
        <w:pStyle w:val="ConsPlusNonformat"/>
        <w:jc w:val="both"/>
      </w:pPr>
      <w:r>
        <w:t xml:space="preserve">    20. Другая информация, которую желаете сообщить о себе: _______________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21.  На  проведение в отношении меня проверочных мероприятий и передачу</w:t>
      </w:r>
    </w:p>
    <w:p w:rsidR="005F125F" w:rsidRDefault="005F125F">
      <w:pPr>
        <w:pStyle w:val="ConsPlusNonformat"/>
        <w:jc w:val="both"/>
      </w:pPr>
      <w:r>
        <w:t>персональных  данных  третьим  лицам  в  целях  реализации  мероприятий  по</w:t>
      </w:r>
    </w:p>
    <w:p w:rsidR="005F125F" w:rsidRDefault="005F125F">
      <w:pPr>
        <w:pStyle w:val="ConsPlusNonformat"/>
        <w:jc w:val="both"/>
      </w:pPr>
      <w:r>
        <w:t>формированию  и  подготовке  резерва  управленческих кадров в муниципальном</w:t>
      </w:r>
    </w:p>
    <w:p w:rsidR="005F125F" w:rsidRDefault="005F125F">
      <w:pPr>
        <w:pStyle w:val="ConsPlusNonformat"/>
        <w:jc w:val="both"/>
      </w:pPr>
      <w:r>
        <w:t>образовании согласен (согласна).</w:t>
      </w:r>
    </w:p>
    <w:p w:rsidR="005F125F" w:rsidRDefault="005F125F">
      <w:pPr>
        <w:pStyle w:val="ConsPlusNonformat"/>
        <w:jc w:val="both"/>
      </w:pPr>
    </w:p>
    <w:p w:rsidR="005F125F" w:rsidRDefault="005F125F">
      <w:pPr>
        <w:pStyle w:val="ConsPlusNonformat"/>
        <w:jc w:val="both"/>
      </w:pPr>
      <w:r>
        <w:t xml:space="preserve">    "__" ___________ 20__ г.          Подпись __________________________</w:t>
      </w:r>
    </w:p>
    <w:p w:rsidR="005F125F" w:rsidRDefault="005F125F">
      <w:pPr>
        <w:pStyle w:val="ConsPlusNonformat"/>
        <w:jc w:val="both"/>
      </w:pPr>
    </w:p>
    <w:p w:rsidR="005F125F" w:rsidRDefault="005F125F">
      <w:pPr>
        <w:pStyle w:val="ConsPlusNonformat"/>
        <w:jc w:val="both"/>
      </w:pPr>
      <w:r>
        <w:t xml:space="preserve">    Персональные   данные   и  данные  о  трудовой  деятельности  кандидата</w:t>
      </w:r>
    </w:p>
    <w:p w:rsidR="005F125F" w:rsidRDefault="005F125F">
      <w:pPr>
        <w:pStyle w:val="ConsPlusNonformat"/>
        <w:jc w:val="both"/>
      </w:pPr>
      <w:r>
        <w:t>соответствуют  документам,  удостоверяющим  личность,  записям  в  трудовой</w:t>
      </w:r>
    </w:p>
    <w:p w:rsidR="005F125F" w:rsidRDefault="005F125F">
      <w:pPr>
        <w:pStyle w:val="ConsPlusNonformat"/>
        <w:jc w:val="both"/>
      </w:pPr>
      <w:r>
        <w:t>книжке, документам об образовании.</w:t>
      </w:r>
    </w:p>
    <w:p w:rsidR="005F125F" w:rsidRDefault="005F125F">
      <w:pPr>
        <w:pStyle w:val="ConsPlusNonformat"/>
        <w:jc w:val="both"/>
      </w:pPr>
      <w:r>
        <w:t xml:space="preserve">    "__" ___________ 20__ г.            ___________________________________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            (подпись, Ф.И.О.)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right"/>
        <w:outlineLvl w:val="1"/>
      </w:pPr>
      <w:r>
        <w:t>Приложение N 2</w:t>
      </w:r>
    </w:p>
    <w:p w:rsidR="005F125F" w:rsidRDefault="005F125F">
      <w:pPr>
        <w:pStyle w:val="ConsPlusNormal"/>
        <w:jc w:val="right"/>
      </w:pPr>
      <w:r>
        <w:t>к Положению</w:t>
      </w:r>
    </w:p>
    <w:p w:rsidR="005F125F" w:rsidRDefault="005F125F">
      <w:pPr>
        <w:pStyle w:val="ConsPlusNormal"/>
        <w:jc w:val="right"/>
      </w:pPr>
      <w:r>
        <w:t>о резерве управленческих кадров</w:t>
      </w:r>
    </w:p>
    <w:p w:rsidR="005F125F" w:rsidRDefault="005F125F">
      <w:pPr>
        <w:pStyle w:val="ConsPlusNormal"/>
        <w:jc w:val="right"/>
      </w:pPr>
      <w:r>
        <w:t>Махневского муниципального образования</w:t>
      </w:r>
    </w:p>
    <w:p w:rsidR="005F125F" w:rsidRDefault="005F125F">
      <w:pPr>
        <w:pStyle w:val="ConsPlusNormal"/>
      </w:pPr>
    </w:p>
    <w:p w:rsidR="005F125F" w:rsidRDefault="005F12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         (наименование органа)</w:t>
      </w:r>
    </w:p>
    <w:p w:rsidR="005F125F" w:rsidRDefault="005F125F">
      <w:pPr>
        <w:pStyle w:val="ConsPlusNonformat"/>
        <w:jc w:val="both"/>
      </w:pPr>
      <w:r>
        <w:t xml:space="preserve">                                    от гр. ________________________________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                 (Ф.И.О.)</w:t>
      </w:r>
    </w:p>
    <w:p w:rsidR="005F125F" w:rsidRDefault="005F12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       (должность и место работы)</w:t>
      </w:r>
    </w:p>
    <w:p w:rsidR="005F125F" w:rsidRDefault="005F12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(паспорт или документ, его заменяющий -</w:t>
      </w:r>
    </w:p>
    <w:p w:rsidR="005F125F" w:rsidRDefault="005F12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    серия, номер, кем и когда выдан)</w:t>
      </w:r>
    </w:p>
    <w:p w:rsidR="005F125F" w:rsidRDefault="005F12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проживающего(ей) по адресу: 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25F" w:rsidRDefault="005F125F">
      <w:pPr>
        <w:pStyle w:val="ConsPlusNonformat"/>
        <w:jc w:val="both"/>
      </w:pPr>
      <w:r>
        <w:t xml:space="preserve">                                    контактные телефоны ___________________</w:t>
      </w:r>
    </w:p>
    <w:p w:rsidR="005F125F" w:rsidRDefault="005F125F">
      <w:pPr>
        <w:pStyle w:val="ConsPlusNonformat"/>
        <w:jc w:val="both"/>
      </w:pPr>
    </w:p>
    <w:p w:rsidR="005F125F" w:rsidRDefault="005F125F">
      <w:pPr>
        <w:pStyle w:val="ConsPlusNonformat"/>
        <w:jc w:val="both"/>
      </w:pPr>
      <w:bookmarkStart w:id="8" w:name="P347"/>
      <w:bookmarkEnd w:id="8"/>
      <w:r>
        <w:t xml:space="preserve">                                 ЗАЯВЛЕНИЕ</w:t>
      </w:r>
    </w:p>
    <w:p w:rsidR="005F125F" w:rsidRDefault="005F125F">
      <w:pPr>
        <w:pStyle w:val="ConsPlusNonformat"/>
        <w:jc w:val="both"/>
      </w:pPr>
    </w:p>
    <w:p w:rsidR="005F125F" w:rsidRDefault="005F125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F125F" w:rsidRDefault="005F125F">
      <w:pPr>
        <w:pStyle w:val="ConsPlusNonformat"/>
        <w:jc w:val="both"/>
      </w:pPr>
      <w:r>
        <w:t xml:space="preserve">                                 (Ф.И.О.)</w:t>
      </w:r>
    </w:p>
    <w:p w:rsidR="005F125F" w:rsidRDefault="005F125F">
      <w:pPr>
        <w:pStyle w:val="ConsPlusNonformat"/>
        <w:jc w:val="both"/>
      </w:pPr>
      <w:r>
        <w:t>даю  согласие  на   рассмотрение  и  включение  моей  кандидатуры в  резерв</w:t>
      </w:r>
    </w:p>
    <w:p w:rsidR="005F125F" w:rsidRDefault="005F125F">
      <w:pPr>
        <w:pStyle w:val="ConsPlusNonformat"/>
        <w:jc w:val="both"/>
      </w:pPr>
      <w:r>
        <w:t>управленческих кадров Махневского муниципального образования  на  должность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С  условиями  и  порядком рассмотрения моей кандидатуры ознакомлен(а) и</w:t>
      </w:r>
    </w:p>
    <w:p w:rsidR="005F125F" w:rsidRDefault="005F125F">
      <w:pPr>
        <w:pStyle w:val="ConsPlusNonformat"/>
        <w:jc w:val="both"/>
      </w:pPr>
      <w:r>
        <w:t>согласен(на).</w:t>
      </w:r>
    </w:p>
    <w:p w:rsidR="005F125F" w:rsidRDefault="005F125F">
      <w:pPr>
        <w:pStyle w:val="ConsPlusNonformat"/>
        <w:jc w:val="both"/>
      </w:pPr>
      <w:r>
        <w:lastRenderedPageBreak/>
        <w:t xml:space="preserve">    Также даю согласие на:</w:t>
      </w:r>
    </w:p>
    <w:p w:rsidR="005F125F" w:rsidRDefault="005F125F">
      <w:pPr>
        <w:pStyle w:val="ConsPlusNonformat"/>
        <w:jc w:val="both"/>
      </w:pPr>
      <w:r>
        <w:t xml:space="preserve">    обработку   в   установленном   порядке   моих   персональных   данных,</w:t>
      </w:r>
    </w:p>
    <w:p w:rsidR="005F125F" w:rsidRDefault="005F125F">
      <w:pPr>
        <w:pStyle w:val="ConsPlusNonformat"/>
        <w:jc w:val="both"/>
      </w:pPr>
      <w:r>
        <w:t>необходимых  для  формирования  и  ведения  резерва  управленческих  кадров</w:t>
      </w:r>
    </w:p>
    <w:p w:rsidR="005F125F" w:rsidRDefault="005F125F">
      <w:pPr>
        <w:pStyle w:val="ConsPlusNonformat"/>
        <w:jc w:val="both"/>
      </w:pPr>
      <w:r>
        <w:t>Махневского  муниципального  образования,  в  том  числе  с  использованием</w:t>
      </w:r>
    </w:p>
    <w:p w:rsidR="005F125F" w:rsidRDefault="005F125F">
      <w:pPr>
        <w:pStyle w:val="ConsPlusNonformat"/>
        <w:jc w:val="both"/>
      </w:pPr>
      <w:r>
        <w:t>средств автоматизации, передачу третьим лицам моих персональных данных;</w:t>
      </w:r>
    </w:p>
    <w:p w:rsidR="005F125F" w:rsidRDefault="005F125F">
      <w:pPr>
        <w:pStyle w:val="ConsPlusNonformat"/>
        <w:jc w:val="both"/>
      </w:pPr>
      <w:r>
        <w:t xml:space="preserve">    размещение    в    общедоступных    источниках,    в    том   числе   в</w:t>
      </w:r>
    </w:p>
    <w:p w:rsidR="005F125F" w:rsidRDefault="005F125F">
      <w:pPr>
        <w:pStyle w:val="ConsPlusNonformat"/>
        <w:jc w:val="both"/>
      </w:pPr>
      <w:r>
        <w:t>информационно-телекоммуникационной  сети общего пользования (сети Интернет)</w:t>
      </w:r>
    </w:p>
    <w:p w:rsidR="005F125F" w:rsidRDefault="005F125F">
      <w:pPr>
        <w:pStyle w:val="ConsPlusNonformat"/>
        <w:jc w:val="both"/>
      </w:pPr>
      <w:r>
        <w:t>моих персональных данных.</w:t>
      </w:r>
    </w:p>
    <w:p w:rsidR="005F125F" w:rsidRDefault="005F125F">
      <w:pPr>
        <w:pStyle w:val="ConsPlusNonformat"/>
        <w:jc w:val="both"/>
      </w:pPr>
      <w:r>
        <w:t xml:space="preserve">    Данное  согласие  действительно  на  период  моего нахождения в резерве</w:t>
      </w:r>
    </w:p>
    <w:p w:rsidR="005F125F" w:rsidRDefault="005F125F">
      <w:pPr>
        <w:pStyle w:val="ConsPlusNonformat"/>
        <w:jc w:val="both"/>
      </w:pPr>
      <w:r>
        <w:t>управленческих кадров Махневского муниципального образования.</w:t>
      </w:r>
    </w:p>
    <w:p w:rsidR="005F125F" w:rsidRDefault="005F125F">
      <w:pPr>
        <w:pStyle w:val="ConsPlusNonformat"/>
        <w:jc w:val="both"/>
      </w:pPr>
    </w:p>
    <w:p w:rsidR="005F125F" w:rsidRDefault="005F125F">
      <w:pPr>
        <w:pStyle w:val="ConsPlusNonformat"/>
        <w:jc w:val="both"/>
      </w:pPr>
      <w:r>
        <w:t xml:space="preserve">    (дата)                           (подпись)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right"/>
        <w:outlineLvl w:val="1"/>
      </w:pPr>
      <w:r>
        <w:t>Приложение N 3</w:t>
      </w:r>
    </w:p>
    <w:p w:rsidR="005F125F" w:rsidRDefault="005F125F">
      <w:pPr>
        <w:pStyle w:val="ConsPlusNormal"/>
        <w:jc w:val="right"/>
      </w:pPr>
      <w:r>
        <w:t>к Положению</w:t>
      </w:r>
    </w:p>
    <w:p w:rsidR="005F125F" w:rsidRDefault="005F125F">
      <w:pPr>
        <w:pStyle w:val="ConsPlusNormal"/>
        <w:jc w:val="right"/>
      </w:pPr>
      <w:r>
        <w:t>о резерве управленческих кадров</w:t>
      </w:r>
    </w:p>
    <w:p w:rsidR="005F125F" w:rsidRDefault="005F125F">
      <w:pPr>
        <w:pStyle w:val="ConsPlusNormal"/>
        <w:jc w:val="right"/>
      </w:pPr>
      <w:r>
        <w:t>Махневского муниципального образования</w:t>
      </w:r>
    </w:p>
    <w:p w:rsidR="005F125F" w:rsidRDefault="005F125F">
      <w:pPr>
        <w:pStyle w:val="ConsPlusNormal"/>
      </w:pP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                                  УТВЕРЖДАЮ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                                  _____________________________________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                                  (Куратор профессиональной подготовки)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                                  _____________________________________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                                      (подпись) (инициалы, фамилия)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                                  "__" ___________ 20__ г.</w:t>
      </w:r>
    </w:p>
    <w:p w:rsidR="005F125F" w:rsidRDefault="005F125F">
      <w:pPr>
        <w:pStyle w:val="ConsPlusNonformat"/>
        <w:jc w:val="both"/>
      </w:pPr>
    </w:p>
    <w:p w:rsidR="005F125F" w:rsidRDefault="005F125F">
      <w:pPr>
        <w:pStyle w:val="ConsPlusNonformat"/>
        <w:jc w:val="both"/>
      </w:pPr>
      <w:bookmarkStart w:id="9" w:name="P385"/>
      <w:bookmarkEnd w:id="9"/>
      <w:r>
        <w:rPr>
          <w:sz w:val="14"/>
        </w:rPr>
        <w:t xml:space="preserve">                            ИНДИВИДУАЛЬНЫЙ ПЛАН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                 ПРОФЕССИОНАЛЬНОГО РАЗВИТИЯ ЛИЦА,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            ВКЛЮЧЕННОГО В РЕЗЕРВ УПРАВЛЕНЧЕСКИХ КАДРОВ</w:t>
      </w:r>
    </w:p>
    <w:p w:rsidR="005F125F" w:rsidRDefault="005F125F">
      <w:pPr>
        <w:pStyle w:val="ConsPlusNonformat"/>
        <w:jc w:val="both"/>
      </w:pP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Ф.И.О. ________________________________________________________________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Должность и место работы ______________________________________________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Сфера управленческого резерва _________________________________________</w:t>
      </w:r>
    </w:p>
    <w:p w:rsidR="005F125F" w:rsidRDefault="005F125F">
      <w:pPr>
        <w:pStyle w:val="ConsPlusNonformat"/>
        <w:jc w:val="both"/>
      </w:pPr>
      <w:r>
        <w:rPr>
          <w:sz w:val="14"/>
        </w:rPr>
        <w:t xml:space="preserve">    Дата включения в резерв управленческих кадров _________________________</w:t>
      </w:r>
    </w:p>
    <w:p w:rsidR="005F125F" w:rsidRDefault="005F12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3268"/>
        <w:gridCol w:w="860"/>
        <w:gridCol w:w="860"/>
        <w:gridCol w:w="1118"/>
        <w:gridCol w:w="946"/>
        <w:gridCol w:w="946"/>
        <w:gridCol w:w="1204"/>
      </w:tblGrid>
      <w:tr w:rsidR="005F125F">
        <w:trPr>
          <w:trHeight w:val="172"/>
        </w:trPr>
        <w:tc>
          <w:tcPr>
            <w:tcW w:w="4042" w:type="dxa"/>
            <w:gridSpan w:val="2"/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Форма                 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       профессионального развития         </w:t>
            </w:r>
          </w:p>
        </w:tc>
        <w:tc>
          <w:tcPr>
            <w:tcW w:w="860" w:type="dxa"/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Цель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обучения</w:t>
            </w:r>
          </w:p>
        </w:tc>
        <w:tc>
          <w:tcPr>
            <w:tcW w:w="860" w:type="dxa"/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Вид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обучения</w:t>
            </w:r>
          </w:p>
          <w:p w:rsidR="005F125F" w:rsidRDefault="002110F7">
            <w:pPr>
              <w:pStyle w:val="ConsPlusNonformat"/>
              <w:jc w:val="both"/>
            </w:pPr>
            <w:hyperlink w:anchor="P442">
              <w:r w:rsidR="005F125F">
                <w:rPr>
                  <w:color w:val="0000FF"/>
                  <w:sz w:val="14"/>
                </w:rPr>
                <w:t>&lt;1&gt;</w:t>
              </w:r>
            </w:hyperlink>
          </w:p>
        </w:tc>
        <w:tc>
          <w:tcPr>
            <w:tcW w:w="1118" w:type="dxa"/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Направление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образования</w:t>
            </w:r>
          </w:p>
        </w:tc>
        <w:tc>
          <w:tcPr>
            <w:tcW w:w="946" w:type="dxa"/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Продолжи-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тельность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обучения </w:t>
            </w:r>
          </w:p>
          <w:p w:rsidR="005F125F" w:rsidRDefault="002110F7">
            <w:pPr>
              <w:pStyle w:val="ConsPlusNonformat"/>
              <w:jc w:val="both"/>
            </w:pPr>
            <w:hyperlink w:anchor="P443">
              <w:r w:rsidR="005F125F">
                <w:rPr>
                  <w:color w:val="0000FF"/>
                  <w:sz w:val="14"/>
                </w:rPr>
                <w:t>&lt;2&gt;</w:t>
              </w:r>
            </w:hyperlink>
          </w:p>
        </w:tc>
        <w:tc>
          <w:tcPr>
            <w:tcW w:w="946" w:type="dxa"/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Ожидаемая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результа-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тивность </w:t>
            </w:r>
          </w:p>
        </w:tc>
        <w:tc>
          <w:tcPr>
            <w:tcW w:w="1204" w:type="dxa"/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Отметка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о выполнении</w:t>
            </w:r>
          </w:p>
          <w:p w:rsidR="005F125F" w:rsidRDefault="002110F7">
            <w:pPr>
              <w:pStyle w:val="ConsPlusNonformat"/>
              <w:jc w:val="both"/>
            </w:pPr>
            <w:hyperlink w:anchor="P444">
              <w:r w:rsidR="005F125F">
                <w:rPr>
                  <w:color w:val="0000FF"/>
                  <w:sz w:val="14"/>
                </w:rPr>
                <w:t>&lt;3&gt;</w:t>
              </w:r>
            </w:hyperlink>
          </w:p>
        </w:tc>
      </w:tr>
      <w:tr w:rsidR="005F125F">
        <w:trPr>
          <w:trHeight w:val="172"/>
        </w:trPr>
        <w:tc>
          <w:tcPr>
            <w:tcW w:w="4042" w:type="dxa"/>
            <w:gridSpan w:val="2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1                 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 2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 3    </w:t>
            </w: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   4     </w:t>
            </w: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  5    </w:t>
            </w: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  7    </w:t>
            </w: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     8      </w:t>
            </w:r>
          </w:p>
        </w:tc>
      </w:tr>
      <w:tr w:rsidR="005F125F">
        <w:trPr>
          <w:trHeight w:val="172"/>
        </w:trPr>
        <w:tc>
          <w:tcPr>
            <w:tcW w:w="4042" w:type="dxa"/>
            <w:gridSpan w:val="2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Дополнительное профессиональное образование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172"/>
        </w:trPr>
        <w:tc>
          <w:tcPr>
            <w:tcW w:w="774" w:type="dxa"/>
            <w:vMerge w:val="restart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326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Участие в семинарах, форумах,    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конференциях, круглых столах,    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в тренингах                    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c>
          <w:tcPr>
            <w:tcW w:w="688" w:type="dxa"/>
            <w:vMerge/>
            <w:tcBorders>
              <w:top w:val="nil"/>
            </w:tcBorders>
          </w:tcPr>
          <w:p w:rsidR="005F125F" w:rsidRDefault="005F125F">
            <w:pPr>
              <w:pStyle w:val="ConsPlusNormal"/>
            </w:pPr>
          </w:p>
        </w:tc>
        <w:tc>
          <w:tcPr>
            <w:tcW w:w="326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Участие в деятельности коллегиальных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и совещательных органов        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172"/>
        </w:trPr>
        <w:tc>
          <w:tcPr>
            <w:tcW w:w="774" w:type="dxa"/>
            <w:vMerge w:val="restart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Само-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образо-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вание  </w:t>
            </w:r>
          </w:p>
        </w:tc>
        <w:tc>
          <w:tcPr>
            <w:tcW w:w="326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Участие в разработке             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и реализации социально значимых  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для Махневского муниципального   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образования проектов и программ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c>
          <w:tcPr>
            <w:tcW w:w="688" w:type="dxa"/>
            <w:vMerge/>
            <w:tcBorders>
              <w:top w:val="nil"/>
            </w:tcBorders>
          </w:tcPr>
          <w:p w:rsidR="005F125F" w:rsidRDefault="005F125F">
            <w:pPr>
              <w:pStyle w:val="ConsPlusNormal"/>
            </w:pPr>
          </w:p>
        </w:tc>
        <w:tc>
          <w:tcPr>
            <w:tcW w:w="326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Подготовка докладов и статей   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c>
          <w:tcPr>
            <w:tcW w:w="688" w:type="dxa"/>
            <w:vMerge/>
            <w:tcBorders>
              <w:top w:val="nil"/>
            </w:tcBorders>
          </w:tcPr>
          <w:p w:rsidR="005F125F" w:rsidRDefault="005F125F">
            <w:pPr>
              <w:pStyle w:val="ConsPlusNormal"/>
            </w:pPr>
          </w:p>
        </w:tc>
        <w:tc>
          <w:tcPr>
            <w:tcW w:w="326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Освоение новых профессиональных  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знаний и умений (изучение        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отечественного и зарубежного опыта)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c>
          <w:tcPr>
            <w:tcW w:w="688" w:type="dxa"/>
            <w:vMerge/>
            <w:tcBorders>
              <w:top w:val="nil"/>
            </w:tcBorders>
          </w:tcPr>
          <w:p w:rsidR="005F125F" w:rsidRDefault="005F125F">
            <w:pPr>
              <w:pStyle w:val="ConsPlusNormal"/>
            </w:pPr>
          </w:p>
        </w:tc>
        <w:tc>
          <w:tcPr>
            <w:tcW w:w="326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Изучение нормативной правовой базы,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регламентирующей развитие          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соответствующей сферы (отрасли)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172"/>
        </w:trPr>
        <w:tc>
          <w:tcPr>
            <w:tcW w:w="4042" w:type="dxa"/>
            <w:gridSpan w:val="2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>Послевузовское профессиональное образование: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аспирантура, адъюнктура, докторантура  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172"/>
        </w:trPr>
        <w:tc>
          <w:tcPr>
            <w:tcW w:w="4042" w:type="dxa"/>
            <w:gridSpan w:val="2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Получение второго высшего профессионального </w:t>
            </w:r>
          </w:p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образования                            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172"/>
        </w:trPr>
        <w:tc>
          <w:tcPr>
            <w:tcW w:w="4042" w:type="dxa"/>
            <w:gridSpan w:val="2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Иная форма и вид обучения              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172"/>
        </w:trPr>
        <w:tc>
          <w:tcPr>
            <w:tcW w:w="4042" w:type="dxa"/>
            <w:gridSpan w:val="2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Стажировка                             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172"/>
        </w:trPr>
        <w:tc>
          <w:tcPr>
            <w:tcW w:w="4042" w:type="dxa"/>
            <w:gridSpan w:val="2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rPr>
                <w:sz w:val="14"/>
              </w:rPr>
              <w:t xml:space="preserve">Обучение на рабочем месте                   </w:t>
            </w: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86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118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946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</w:tbl>
    <w:p w:rsidR="005F125F" w:rsidRDefault="005F125F">
      <w:pPr>
        <w:pStyle w:val="ConsPlusNormal"/>
      </w:pPr>
    </w:p>
    <w:p w:rsidR="005F125F" w:rsidRDefault="005F125F">
      <w:pPr>
        <w:pStyle w:val="ConsPlusNonformat"/>
        <w:jc w:val="both"/>
      </w:pPr>
      <w:r>
        <w:rPr>
          <w:sz w:val="14"/>
        </w:rPr>
        <w:t>"__" __________ 20__ г. _____________ /подпись/ __________________ /Ф.И.О./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  <w:ind w:firstLine="540"/>
        <w:jc w:val="both"/>
      </w:pPr>
      <w:r>
        <w:t>--------------------------------</w:t>
      </w:r>
    </w:p>
    <w:p w:rsidR="005F125F" w:rsidRDefault="005F125F">
      <w:pPr>
        <w:pStyle w:val="ConsPlusNormal"/>
        <w:spacing w:before="220"/>
        <w:ind w:firstLine="540"/>
        <w:jc w:val="both"/>
      </w:pPr>
      <w:bookmarkStart w:id="10" w:name="P442"/>
      <w:bookmarkEnd w:id="10"/>
      <w:r>
        <w:t>&lt;1&gt; Переподготовка, повышение квалификации, стажировка, иной вид обучения (указать какой).</w:t>
      </w:r>
    </w:p>
    <w:p w:rsidR="005F125F" w:rsidRDefault="005F125F">
      <w:pPr>
        <w:pStyle w:val="ConsPlusNormal"/>
        <w:spacing w:before="220"/>
        <w:ind w:firstLine="540"/>
        <w:jc w:val="both"/>
      </w:pPr>
      <w:bookmarkStart w:id="11" w:name="P443"/>
      <w:bookmarkEnd w:id="11"/>
      <w:r>
        <w:t>&lt;2&gt; Количество часов, иная продолжительность.</w:t>
      </w:r>
    </w:p>
    <w:p w:rsidR="005F125F" w:rsidRDefault="005F125F">
      <w:pPr>
        <w:pStyle w:val="ConsPlusNormal"/>
        <w:spacing w:before="220"/>
        <w:ind w:firstLine="540"/>
        <w:jc w:val="both"/>
      </w:pPr>
      <w:bookmarkStart w:id="12" w:name="P444"/>
      <w:bookmarkEnd w:id="12"/>
      <w:r>
        <w:t>&lt;3&gt; При окончании обучения в системе дополнительного профессионального образования указываются наименование учебного заведения, наименование и темы образовательных программ дополнительного профессионального образования, наименование и реквизиты документа государственного образца об окончании обучения. При самообразовании указываются наименования конференций, семинаров, в которых гражданин, включенный в состав резерва управленческих кадров, принимал участие; наименования статей и т.д.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  <w:jc w:val="right"/>
        <w:outlineLvl w:val="1"/>
      </w:pPr>
      <w:r>
        <w:t>Приложение N 4</w:t>
      </w:r>
    </w:p>
    <w:p w:rsidR="005F125F" w:rsidRDefault="005F125F">
      <w:pPr>
        <w:pStyle w:val="ConsPlusNormal"/>
        <w:jc w:val="right"/>
      </w:pPr>
      <w:r>
        <w:t>к Положению</w:t>
      </w:r>
    </w:p>
    <w:p w:rsidR="005F125F" w:rsidRDefault="005F125F">
      <w:pPr>
        <w:pStyle w:val="ConsPlusNormal"/>
        <w:jc w:val="right"/>
      </w:pPr>
      <w:r>
        <w:t>о резерве управленческих кадров</w:t>
      </w:r>
    </w:p>
    <w:p w:rsidR="005F125F" w:rsidRDefault="005F125F">
      <w:pPr>
        <w:pStyle w:val="ConsPlusNormal"/>
        <w:jc w:val="right"/>
      </w:pPr>
      <w:r>
        <w:t>Махневского муниципального образования</w:t>
      </w:r>
    </w:p>
    <w:p w:rsidR="005F125F" w:rsidRDefault="005F125F">
      <w:pPr>
        <w:pStyle w:val="ConsPlusNormal"/>
      </w:pPr>
    </w:p>
    <w:p w:rsidR="005F125F" w:rsidRDefault="005F125F">
      <w:pPr>
        <w:pStyle w:val="ConsPlusNonformat"/>
        <w:jc w:val="both"/>
      </w:pPr>
      <w:bookmarkStart w:id="13" w:name="P455"/>
      <w:bookmarkEnd w:id="13"/>
      <w:r>
        <w:t xml:space="preserve">                             УЧЕТНАЯ КАРТОЧКА</w:t>
      </w:r>
    </w:p>
    <w:p w:rsidR="005F125F" w:rsidRDefault="005F125F">
      <w:pPr>
        <w:pStyle w:val="ConsPlusNonformat"/>
        <w:jc w:val="both"/>
      </w:pPr>
      <w:r>
        <w:t xml:space="preserve">             ЛИЦА, ВКЛЮЧЕННОГО В РЕЗЕРВ УПРАВЛЕНЧЕСКИХ КАДРОВ</w:t>
      </w:r>
    </w:p>
    <w:p w:rsidR="005F125F" w:rsidRDefault="005F125F">
      <w:pPr>
        <w:pStyle w:val="ConsPlusNonformat"/>
        <w:jc w:val="both"/>
      </w:pPr>
    </w:p>
    <w:p w:rsidR="005F125F" w:rsidRDefault="005F125F">
      <w:pPr>
        <w:pStyle w:val="ConsPlusNonformat"/>
        <w:jc w:val="both"/>
      </w:pPr>
      <w:r>
        <w:t xml:space="preserve">    Фамилия, имя, отчество: 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Дата и место рождения: ________________________________________________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Образование: __________________________________________________________</w:t>
      </w:r>
    </w:p>
    <w:p w:rsidR="005F125F" w:rsidRDefault="005F125F">
      <w:pPr>
        <w:pStyle w:val="ConsPlusNonformat"/>
        <w:jc w:val="both"/>
      </w:pPr>
      <w:r>
        <w:t xml:space="preserve">    Государственные или муниципальные награды: ____________________________</w:t>
      </w:r>
    </w:p>
    <w:p w:rsidR="005F125F" w:rsidRDefault="005F125F">
      <w:pPr>
        <w:pStyle w:val="ConsPlusNonformat"/>
        <w:jc w:val="both"/>
      </w:pPr>
      <w:r>
        <w:t xml:space="preserve">    Вакантная должность резерва управленческих кадров _____________________</w:t>
      </w:r>
    </w:p>
    <w:p w:rsidR="005F125F" w:rsidRDefault="005F125F">
      <w:pPr>
        <w:pStyle w:val="ConsPlusNonformat"/>
        <w:jc w:val="both"/>
      </w:pPr>
      <w:r>
        <w:t xml:space="preserve">    Работа в прошлом</w:t>
      </w:r>
    </w:p>
    <w:p w:rsidR="005F125F" w:rsidRDefault="005F12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2040"/>
        <w:gridCol w:w="5400"/>
      </w:tblGrid>
      <w:tr w:rsidR="005F125F">
        <w:trPr>
          <w:trHeight w:val="243"/>
        </w:trPr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  <w:r>
              <w:t>Дата принятия</w:t>
            </w:r>
          </w:p>
        </w:tc>
        <w:tc>
          <w:tcPr>
            <w:tcW w:w="2040" w:type="dxa"/>
          </w:tcPr>
          <w:p w:rsidR="005F125F" w:rsidRDefault="005F125F">
            <w:pPr>
              <w:pStyle w:val="ConsPlusNonformat"/>
              <w:jc w:val="both"/>
            </w:pPr>
            <w:r>
              <w:t>Дата увольнения</w:t>
            </w:r>
          </w:p>
        </w:tc>
        <w:tc>
          <w:tcPr>
            <w:tcW w:w="540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 Наименование организации, учреждения,   </w:t>
            </w:r>
          </w:p>
          <w:p w:rsidR="005F125F" w:rsidRDefault="005F125F">
            <w:pPr>
              <w:pStyle w:val="ConsPlusNonformat"/>
              <w:jc w:val="both"/>
            </w:pPr>
            <w:r>
              <w:t xml:space="preserve">           занимаемая должность            </w:t>
            </w:r>
          </w:p>
        </w:tc>
      </w:tr>
      <w:tr w:rsidR="005F125F">
        <w:trPr>
          <w:trHeight w:val="243"/>
        </w:trPr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540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540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540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5400" w:type="dxa"/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80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5400" w:type="dxa"/>
          </w:tcPr>
          <w:p w:rsidR="005F125F" w:rsidRDefault="005F125F">
            <w:pPr>
              <w:pStyle w:val="ConsPlusNonformat"/>
              <w:jc w:val="both"/>
            </w:pPr>
          </w:p>
        </w:tc>
      </w:tr>
    </w:tbl>
    <w:p w:rsidR="005F125F" w:rsidRDefault="005F125F">
      <w:pPr>
        <w:pStyle w:val="ConsPlusNormal"/>
      </w:pPr>
    </w:p>
    <w:p w:rsidR="005F125F" w:rsidRDefault="005F125F">
      <w:pPr>
        <w:pStyle w:val="ConsPlusNormal"/>
        <w:ind w:firstLine="540"/>
        <w:jc w:val="both"/>
      </w:pPr>
      <w:r>
        <w:t>Отметка о выполнении индивидуального плана профессионального саморазвития:</w:t>
      </w:r>
    </w:p>
    <w:p w:rsidR="005F125F" w:rsidRDefault="005F12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1920"/>
        <w:gridCol w:w="1920"/>
        <w:gridCol w:w="1920"/>
      </w:tblGrid>
      <w:tr w:rsidR="005F125F">
        <w:trPr>
          <w:trHeight w:val="243"/>
        </w:trPr>
        <w:tc>
          <w:tcPr>
            <w:tcW w:w="1080" w:type="dxa"/>
          </w:tcPr>
          <w:p w:rsidR="005F125F" w:rsidRDefault="005F125F">
            <w:pPr>
              <w:pStyle w:val="ConsPlusNonformat"/>
              <w:jc w:val="both"/>
            </w:pPr>
            <w:r>
              <w:t>Квартал</w:t>
            </w: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 20__ г.    </w:t>
            </w: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 20__ г.    </w:t>
            </w:r>
          </w:p>
        </w:tc>
        <w:tc>
          <w:tcPr>
            <w:tcW w:w="1920" w:type="dxa"/>
          </w:tcPr>
          <w:p w:rsidR="005F125F" w:rsidRDefault="005F125F">
            <w:pPr>
              <w:pStyle w:val="ConsPlusNonformat"/>
              <w:jc w:val="both"/>
            </w:pPr>
            <w:r>
              <w:t xml:space="preserve">   20__ г.    </w:t>
            </w:r>
          </w:p>
        </w:tc>
      </w:tr>
      <w:tr w:rsidR="005F125F">
        <w:trPr>
          <w:trHeight w:val="243"/>
        </w:trPr>
        <w:tc>
          <w:tcPr>
            <w:tcW w:w="108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   I   </w:t>
            </w: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08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  II   </w:t>
            </w: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08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lastRenderedPageBreak/>
              <w:t xml:space="preserve">  III  </w:t>
            </w: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  <w:tr w:rsidR="005F125F">
        <w:trPr>
          <w:trHeight w:val="243"/>
        </w:trPr>
        <w:tc>
          <w:tcPr>
            <w:tcW w:w="108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  <w:r>
              <w:t xml:space="preserve">  IV   </w:t>
            </w: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F125F" w:rsidRDefault="005F125F">
            <w:pPr>
              <w:pStyle w:val="ConsPlusNonformat"/>
              <w:jc w:val="both"/>
            </w:pPr>
          </w:p>
        </w:tc>
      </w:tr>
    </w:tbl>
    <w:p w:rsidR="005F125F" w:rsidRDefault="005F125F">
      <w:pPr>
        <w:pStyle w:val="ConsPlusNormal"/>
      </w:pPr>
    </w:p>
    <w:p w:rsidR="005F125F" w:rsidRDefault="005F125F">
      <w:pPr>
        <w:pStyle w:val="ConsPlusNonformat"/>
        <w:jc w:val="both"/>
      </w:pPr>
      <w:r>
        <w:t xml:space="preserve">    Отметка  о назначении на вышестоящую должность по соответствующей сфере</w:t>
      </w:r>
    </w:p>
    <w:p w:rsidR="005F125F" w:rsidRDefault="005F125F">
      <w:pPr>
        <w:pStyle w:val="ConsPlusNonformat"/>
        <w:jc w:val="both"/>
      </w:pPr>
      <w:r>
        <w:t>резерва управленческих кадров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</w:p>
    <w:p w:rsidR="005F125F" w:rsidRDefault="005F125F">
      <w:pPr>
        <w:pStyle w:val="ConsPlusNonformat"/>
        <w:jc w:val="both"/>
      </w:pPr>
      <w:r>
        <w:t xml:space="preserve">    Отметка об исключении гражданина из резерва управленческих кадров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nformat"/>
        <w:jc w:val="both"/>
      </w:pPr>
      <w:r>
        <w:t>___________________________________________________________________________</w:t>
      </w:r>
    </w:p>
    <w:p w:rsidR="005F125F" w:rsidRDefault="005F125F">
      <w:pPr>
        <w:pStyle w:val="ConsPlusNormal"/>
      </w:pPr>
    </w:p>
    <w:p w:rsidR="005F125F" w:rsidRDefault="005F125F">
      <w:pPr>
        <w:pStyle w:val="ConsPlusNormal"/>
      </w:pPr>
    </w:p>
    <w:p w:rsidR="005F125F" w:rsidRDefault="005F12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172" w:rsidRDefault="002110F7"/>
    <w:sectPr w:rsidR="00925172" w:rsidSect="003E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5F"/>
    <w:rsid w:val="002110F7"/>
    <w:rsid w:val="005F125F"/>
    <w:rsid w:val="00664945"/>
    <w:rsid w:val="007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7A79-9C79-47C6-93D8-713EA8C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12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1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12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128A847F20747BC4AAA49ABF649E2A9D1067DF983992232FE06641AE9F0548B9F66D559BDBE411ED2BD12D00D4A577F1F322C68DA0CC67BCFF7B85q1A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28A847F20747BC4AAA49ABF649E2A9D1067DF9A3B972A2EEB6641AE9F0548B9F66D559BDBE411ED2BD12903D4A577F1F322C68DA0CC67BCFF7B85q1ADL" TargetMode="External"/><Relationship Id="rId5" Type="http://schemas.openxmlformats.org/officeDocument/2006/relationships/hyperlink" Target="consultantplus://offline/ref=21128A847F20747BC4AABA97A908C020981E38D59E319B7D72BC6016F1CF031DF9B66B00D89FEB16EB20857D448AFC25B4B82FCD92BCCC6DqAA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2023-08-31T10:04:00Z</dcterms:created>
  <dcterms:modified xsi:type="dcterms:W3CDTF">2023-08-31T10:04:00Z</dcterms:modified>
</cp:coreProperties>
</file>