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4EF" w:rsidRDefault="00A27FE8">
      <w:pPr>
        <w:widowControl w:val="0"/>
        <w:spacing w:after="0" w:line="240" w:lineRule="auto"/>
        <w:jc w:val="both"/>
        <w:rPr>
          <w:rFonts w:ascii="Segoe UI" w:hAnsi="Segoe UI"/>
          <w:b/>
          <w:sz w:val="24"/>
        </w:rPr>
      </w:pPr>
      <w:r>
        <w:rPr>
          <w:rFonts w:ascii="Segoe UI" w:hAnsi="Segoe UI"/>
          <w:b/>
          <w:noProof/>
          <w:sz w:val="32"/>
        </w:rPr>
        <w:drawing>
          <wp:inline distT="0" distB="0" distL="0" distR="0">
            <wp:extent cx="2592324" cy="1075817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/>
                    <a:srcRect/>
                    <a:stretch/>
                  </pic:blipFill>
                  <pic:spPr>
                    <a:xfrm>
                      <a:off x="0" y="0"/>
                      <a:ext cx="2592324" cy="107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/>
          <w:b/>
          <w:sz w:val="32"/>
        </w:rPr>
        <w:tab/>
      </w:r>
      <w:r>
        <w:rPr>
          <w:rFonts w:ascii="Segoe UI" w:hAnsi="Segoe UI"/>
          <w:b/>
          <w:sz w:val="32"/>
        </w:rPr>
        <w:tab/>
      </w:r>
      <w:r>
        <w:rPr>
          <w:rFonts w:ascii="Segoe UI" w:hAnsi="Segoe UI"/>
          <w:b/>
          <w:sz w:val="32"/>
        </w:rPr>
        <w:tab/>
      </w:r>
      <w:r>
        <w:rPr>
          <w:rFonts w:ascii="Segoe UI" w:hAnsi="Segoe UI"/>
          <w:b/>
          <w:sz w:val="32"/>
        </w:rPr>
        <w:tab/>
      </w:r>
      <w:r>
        <w:rPr>
          <w:rFonts w:ascii="Segoe UI" w:hAnsi="Segoe UI"/>
          <w:b/>
          <w:sz w:val="32"/>
        </w:rPr>
        <w:tab/>
      </w:r>
      <w:r>
        <w:rPr>
          <w:rFonts w:ascii="Segoe UI" w:hAnsi="Segoe UI"/>
          <w:b/>
          <w:sz w:val="32"/>
        </w:rPr>
        <w:tab/>
      </w:r>
      <w:r>
        <w:rPr>
          <w:rFonts w:ascii="Segoe UI" w:hAnsi="Segoe UI"/>
          <w:b/>
          <w:sz w:val="24"/>
        </w:rPr>
        <w:t>ПРЕСС-РЕЛИЗ</w:t>
      </w:r>
    </w:p>
    <w:p w:rsidR="00D804EF" w:rsidRDefault="00A27FE8">
      <w:pPr>
        <w:jc w:val="both"/>
        <w:rPr>
          <w:rFonts w:ascii="Segoe UI" w:hAnsi="Segoe UI"/>
          <w:sz w:val="24"/>
        </w:rPr>
      </w:pPr>
      <w:r>
        <w:rPr>
          <w:rFonts w:ascii="Segoe UI" w:hAnsi="Segoe UI"/>
          <w:sz w:val="32"/>
        </w:rPr>
        <w:t xml:space="preserve">Не наказать, а предотвратить нарушения. Итоги работы земельного надзора за 2021 год.  </w:t>
      </w:r>
    </w:p>
    <w:p w:rsidR="00D804EF" w:rsidRDefault="00A27FE8">
      <w:pPr>
        <w:ind w:firstLine="708"/>
        <w:jc w:val="both"/>
        <w:rPr>
          <w:rFonts w:ascii="Segoe UI" w:hAnsi="Segoe UI"/>
          <w:sz w:val="24"/>
        </w:rPr>
      </w:pPr>
      <w:r>
        <w:rPr>
          <w:rFonts w:ascii="Segoe UI" w:hAnsi="Segoe UI"/>
          <w:sz w:val="24"/>
        </w:rPr>
        <w:t>В Управлении Федеральной службы государственной регистрации, кадастра и картографии по Свердловской области (Управление</w:t>
      </w:r>
      <w:r w:rsidR="003619A9">
        <w:rPr>
          <w:rFonts w:ascii="Segoe UI" w:hAnsi="Segoe UI"/>
          <w:sz w:val="24"/>
        </w:rPr>
        <w:t xml:space="preserve">) </w:t>
      </w:r>
      <w:r>
        <w:rPr>
          <w:rFonts w:ascii="Segoe UI" w:hAnsi="Segoe UI"/>
          <w:sz w:val="24"/>
        </w:rPr>
        <w:t xml:space="preserve">подвели итоги осуществления государственного земельного надзора </w:t>
      </w:r>
      <w:r>
        <w:rPr>
          <w:rFonts w:ascii="Segoe UI" w:hAnsi="Segoe UI"/>
          <w:sz w:val="24"/>
        </w:rPr>
        <w:br/>
        <w:t>за 2021 год.</w:t>
      </w:r>
    </w:p>
    <w:p w:rsidR="00D804EF" w:rsidRPr="00A27FE8" w:rsidRDefault="00A27FE8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A27FE8">
        <w:rPr>
          <w:rFonts w:ascii="Segoe UI" w:hAnsi="Segoe UI" w:cs="Segoe UI"/>
          <w:sz w:val="24"/>
          <w:szCs w:val="24"/>
        </w:rPr>
        <w:t>С 1 июля 2021 года государственный земельный надзор осуществляется в соответствии с требованиями Федерального закона от 31.07.2020 №248-ФЗ «О государственном контроле (надзоре) и муниципальном контроле в Российской Федерации».</w:t>
      </w:r>
    </w:p>
    <w:p w:rsidR="00D804EF" w:rsidRDefault="00A27FE8">
      <w:pPr>
        <w:spacing w:after="120"/>
        <w:ind w:firstLine="709"/>
        <w:contextualSpacing/>
        <w:jc w:val="both"/>
        <w:rPr>
          <w:rFonts w:ascii="Segoe UI" w:hAnsi="Segoe UI"/>
          <w:sz w:val="24"/>
        </w:rPr>
      </w:pPr>
      <w:r>
        <w:rPr>
          <w:rFonts w:ascii="Segoe UI" w:hAnsi="Segoe UI"/>
          <w:sz w:val="24"/>
        </w:rPr>
        <w:t xml:space="preserve">За 2021 год государственными инспекторами по использованию и охране земель проведено 2 626 проверочных мероприятий. </w:t>
      </w:r>
    </w:p>
    <w:p w:rsidR="00D804EF" w:rsidRDefault="00A27FE8">
      <w:pPr>
        <w:ind w:firstLine="709"/>
        <w:jc w:val="both"/>
        <w:rPr>
          <w:rFonts w:ascii="Segoe UI" w:hAnsi="Segoe UI"/>
          <w:sz w:val="24"/>
        </w:rPr>
      </w:pPr>
      <w:r>
        <w:rPr>
          <w:rFonts w:ascii="Segoe UI" w:hAnsi="Segoe UI"/>
          <w:sz w:val="24"/>
        </w:rPr>
        <w:t xml:space="preserve">Все чаще государственными инспекторами по использованию и охране земель контрольно-надзорные мероприятия осуществляются дистанционными способами, их доля неуклонно растет. За прошлый год проведено 5 223 мероприятия, а </w:t>
      </w:r>
      <w:r>
        <w:rPr>
          <w:rFonts w:ascii="Segoe UI" w:hAnsi="Segoe UI"/>
          <w:sz w:val="24"/>
        </w:rPr>
        <w:br/>
        <w:t>в 2020 году – 3 731.</w:t>
      </w:r>
    </w:p>
    <w:p w:rsidR="00D804EF" w:rsidRDefault="00A27FE8">
      <w:pPr>
        <w:ind w:firstLine="709"/>
        <w:jc w:val="both"/>
        <w:rPr>
          <w:rFonts w:ascii="Segoe UI" w:hAnsi="Segoe UI"/>
          <w:sz w:val="24"/>
        </w:rPr>
      </w:pPr>
      <w:r>
        <w:rPr>
          <w:rFonts w:ascii="Segoe UI" w:hAnsi="Segoe UI"/>
          <w:i/>
          <w:sz w:val="24"/>
        </w:rPr>
        <w:t>«Основным принципом осуществления контрольно-надзорной деятельности является проведение профилактических мероприятий, направленных на снижение риска причинения вреда (ущерба), которые являются приоритетными по отношению к проведению контрольных (надзорных) мероприятий»,</w:t>
      </w:r>
      <w:r>
        <w:rPr>
          <w:rFonts w:ascii="Segoe UI" w:hAnsi="Segoe UI"/>
          <w:sz w:val="24"/>
        </w:rPr>
        <w:t xml:space="preserve"> - прокомментировала</w:t>
      </w:r>
      <w:r w:rsidR="003619A9">
        <w:rPr>
          <w:rFonts w:ascii="Segoe UI" w:hAnsi="Segoe UI"/>
          <w:sz w:val="24"/>
        </w:rPr>
        <w:t xml:space="preserve"> заместитель начальника отдела государственного земельного надзора Управления</w:t>
      </w:r>
      <w:r>
        <w:rPr>
          <w:rFonts w:ascii="Segoe UI" w:hAnsi="Segoe UI"/>
          <w:b/>
          <w:sz w:val="24"/>
        </w:rPr>
        <w:t>Марина Шелковая</w:t>
      </w:r>
      <w:r>
        <w:rPr>
          <w:rFonts w:ascii="Segoe UI" w:hAnsi="Segoe UI"/>
          <w:sz w:val="24"/>
        </w:rPr>
        <w:t xml:space="preserve">. </w:t>
      </w:r>
    </w:p>
    <w:p w:rsidR="00D804EF" w:rsidRDefault="00A27FE8">
      <w:pPr>
        <w:ind w:firstLine="709"/>
        <w:jc w:val="both"/>
        <w:rPr>
          <w:rFonts w:ascii="Segoe UI" w:hAnsi="Segoe UI"/>
          <w:sz w:val="24"/>
        </w:rPr>
      </w:pPr>
      <w:r>
        <w:rPr>
          <w:rFonts w:ascii="Segoe UI" w:hAnsi="Segoe UI"/>
          <w:sz w:val="24"/>
        </w:rPr>
        <w:t xml:space="preserve">В течение 2021 года Управлением </w:t>
      </w:r>
      <w:proofErr w:type="spellStart"/>
      <w:r>
        <w:rPr>
          <w:rFonts w:ascii="Segoe UI" w:hAnsi="Segoe UI"/>
          <w:sz w:val="24"/>
        </w:rPr>
        <w:t>Росреестра</w:t>
      </w:r>
      <w:proofErr w:type="spellEnd"/>
      <w:r>
        <w:rPr>
          <w:rFonts w:ascii="Segoe UI" w:hAnsi="Segoe UI"/>
          <w:sz w:val="24"/>
        </w:rPr>
        <w:t xml:space="preserve"> по Свердловской области реализовано 8 600 профилактических мероприятий, в том числе в адрес землепользователей направлено 2 168 предостережений о недопустимости нарушения обязательных требований земельного законодательства.</w:t>
      </w:r>
    </w:p>
    <w:p w:rsidR="00D804EF" w:rsidRDefault="00A27FE8">
      <w:pPr>
        <w:spacing w:after="120"/>
        <w:ind w:firstLine="709"/>
        <w:contextualSpacing/>
        <w:jc w:val="both"/>
        <w:rPr>
          <w:rFonts w:ascii="Segoe UI" w:hAnsi="Segoe UI"/>
          <w:sz w:val="24"/>
        </w:rPr>
      </w:pPr>
      <w:r>
        <w:rPr>
          <w:rFonts w:ascii="Segoe UI" w:hAnsi="Segoe UI"/>
          <w:sz w:val="24"/>
        </w:rPr>
        <w:t xml:space="preserve">Снижение в 2021 году количества контрольных (надзорных) мероприятий сопровождается значительным ростом выявленных нарушений требований земельного законодательства (рост в сравнении с 2020 годом на 58,9%).  Государственными инспекторами Управления </w:t>
      </w:r>
      <w:proofErr w:type="spellStart"/>
      <w:r>
        <w:rPr>
          <w:rFonts w:ascii="Segoe UI" w:hAnsi="Segoe UI"/>
          <w:sz w:val="24"/>
        </w:rPr>
        <w:t>Росреестра</w:t>
      </w:r>
      <w:proofErr w:type="spellEnd"/>
      <w:r>
        <w:rPr>
          <w:rFonts w:ascii="Segoe UI" w:hAnsi="Segoe UI"/>
          <w:sz w:val="24"/>
        </w:rPr>
        <w:t xml:space="preserve"> по Свердловской области в 2021 году выявлено 2 338 нарушений земельного законодательства, из них в </w:t>
      </w:r>
      <w:r>
        <w:rPr>
          <w:rFonts w:ascii="Segoe UI" w:hAnsi="Segoe UI"/>
          <w:sz w:val="24"/>
        </w:rPr>
        <w:lastRenderedPageBreak/>
        <w:t xml:space="preserve">отношении юридических лиц и индивидуальных предпринимателей – 18 нарушений обязательных требований законодательства. </w:t>
      </w:r>
    </w:p>
    <w:p w:rsidR="00D804EF" w:rsidRDefault="00A27FE8">
      <w:pPr>
        <w:spacing w:after="120"/>
        <w:ind w:firstLine="709"/>
        <w:contextualSpacing/>
        <w:jc w:val="both"/>
        <w:rPr>
          <w:rFonts w:ascii="Segoe UI" w:hAnsi="Segoe UI"/>
          <w:sz w:val="24"/>
        </w:rPr>
      </w:pPr>
      <w:r>
        <w:rPr>
          <w:rFonts w:ascii="Segoe UI" w:hAnsi="Segoe UI"/>
          <w:sz w:val="24"/>
        </w:rPr>
        <w:t xml:space="preserve">К административной ответственности привлечено 563 лица, из них юридических лиц и индивидуальных предпринимателей – 11, наложено административных штрафов за нарушение требований земельного законодательства на сумму 4 398,24 тыс. рублей. </w:t>
      </w:r>
    </w:p>
    <w:p w:rsidR="00D804EF" w:rsidRDefault="00A27FE8">
      <w:pPr>
        <w:spacing w:after="120"/>
        <w:ind w:firstLine="709"/>
        <w:contextualSpacing/>
        <w:jc w:val="both"/>
        <w:rPr>
          <w:rFonts w:ascii="Segoe UI" w:hAnsi="Segoe UI"/>
          <w:sz w:val="24"/>
        </w:rPr>
      </w:pPr>
      <w:r>
        <w:rPr>
          <w:rFonts w:ascii="Segoe UI" w:hAnsi="Segoe UI"/>
          <w:sz w:val="24"/>
        </w:rPr>
        <w:t>Основным нарушением является самовольное занятие земельного участка или части земельного участка, в том числе использование земельного участка лицом, не имеющим предусмотренных действующим законодательством прав на указанный земельный участок.</w:t>
      </w:r>
    </w:p>
    <w:p w:rsidR="00D804EF" w:rsidRDefault="00A27FE8">
      <w:pPr>
        <w:spacing w:after="120"/>
        <w:ind w:firstLine="709"/>
        <w:contextualSpacing/>
        <w:jc w:val="both"/>
        <w:rPr>
          <w:rFonts w:ascii="Segoe UI" w:hAnsi="Segoe UI"/>
          <w:sz w:val="24"/>
        </w:rPr>
      </w:pPr>
      <w:r>
        <w:rPr>
          <w:rFonts w:ascii="Segoe UI" w:hAnsi="Segoe UI"/>
          <w:sz w:val="24"/>
        </w:rPr>
        <w:t>«</w:t>
      </w:r>
      <w:r>
        <w:rPr>
          <w:rFonts w:ascii="Segoe UI" w:hAnsi="Segoe UI"/>
          <w:i/>
          <w:sz w:val="24"/>
        </w:rPr>
        <w:t>Нарушения допускаются всеми категориями лиц. Наиболее распространёнными нарушениями со стороны граждан – захват земель общего пользования посредством организации на них дополнительных огородов, строительства гаражей или надворных построек. Нарушения со стороны юридических лиц обусловлены незаконным увеличением отведенных производственных площадей»,</w:t>
      </w:r>
      <w:r>
        <w:rPr>
          <w:rFonts w:ascii="Segoe UI" w:hAnsi="Segoe UI"/>
          <w:sz w:val="24"/>
        </w:rPr>
        <w:t xml:space="preserve"> – пояснила </w:t>
      </w:r>
      <w:r>
        <w:rPr>
          <w:rFonts w:ascii="Segoe UI" w:hAnsi="Segoe UI"/>
          <w:b/>
          <w:sz w:val="24"/>
        </w:rPr>
        <w:t>Марина Шелковая</w:t>
      </w:r>
      <w:r>
        <w:rPr>
          <w:rFonts w:ascii="Segoe UI" w:hAnsi="Segoe UI"/>
          <w:sz w:val="24"/>
        </w:rPr>
        <w:t>.</w:t>
      </w:r>
    </w:p>
    <w:p w:rsidR="00D804EF" w:rsidRDefault="00A27FE8">
      <w:pPr>
        <w:ind w:firstLine="709"/>
        <w:jc w:val="both"/>
        <w:rPr>
          <w:rFonts w:ascii="Segoe UI" w:hAnsi="Segoe UI"/>
          <w:sz w:val="24"/>
        </w:rPr>
      </w:pPr>
      <w:r>
        <w:rPr>
          <w:rFonts w:ascii="Segoe UI" w:hAnsi="Segoe UI"/>
          <w:sz w:val="24"/>
        </w:rPr>
        <w:t xml:space="preserve">В рамках взаимодействия с органами муниципального земельного контроля должностными лицами Управления </w:t>
      </w:r>
      <w:proofErr w:type="spellStart"/>
      <w:r>
        <w:rPr>
          <w:rFonts w:ascii="Segoe UI" w:hAnsi="Segoe UI"/>
          <w:sz w:val="24"/>
        </w:rPr>
        <w:t>Росреестра</w:t>
      </w:r>
      <w:proofErr w:type="spellEnd"/>
      <w:r>
        <w:rPr>
          <w:rFonts w:ascii="Segoe UI" w:hAnsi="Segoe UI"/>
          <w:sz w:val="24"/>
        </w:rPr>
        <w:t xml:space="preserve"> по Свердловской области рассмотрено 1 128 материалов муниципальных проверок, содержащих данные о нарушениях земельного законодательства, по результатам чего к административной ответственности привлечено 535 лиц, наложено административных штрафов на общую сумму 1 698,54 тыс. руб.</w:t>
      </w:r>
    </w:p>
    <w:p w:rsidR="00D804EF" w:rsidRDefault="00A27FE8">
      <w:pPr>
        <w:jc w:val="both"/>
        <w:rPr>
          <w:rFonts w:ascii="Segoe UI" w:hAnsi="Segoe UI"/>
          <w:b/>
          <w:sz w:val="24"/>
        </w:rPr>
      </w:pPr>
      <w:r>
        <w:rPr>
          <w:rFonts w:ascii="Segoe UI" w:hAnsi="Segoe UI"/>
          <w:sz w:val="24"/>
        </w:rPr>
        <w:tab/>
      </w:r>
      <w:r>
        <w:rPr>
          <w:rFonts w:ascii="Segoe UI" w:hAnsi="Segoe UI"/>
          <w:i/>
          <w:sz w:val="24"/>
        </w:rPr>
        <w:t xml:space="preserve">«Профилактика становится ключевой мерой взаимодействия с контролируемыми лицами. Главная цель контроля и надзора – не наказать, а предотвратить нарушения обязательных требований. Управление </w:t>
      </w:r>
      <w:proofErr w:type="spellStart"/>
      <w:r>
        <w:rPr>
          <w:rFonts w:ascii="Segoe UI" w:hAnsi="Segoe UI"/>
          <w:i/>
          <w:sz w:val="24"/>
        </w:rPr>
        <w:t>Росреестра</w:t>
      </w:r>
      <w:proofErr w:type="spellEnd"/>
      <w:r>
        <w:rPr>
          <w:rFonts w:ascii="Segoe UI" w:hAnsi="Segoe UI"/>
          <w:i/>
          <w:sz w:val="24"/>
        </w:rPr>
        <w:t xml:space="preserve"> по Свердловской области и дальше будет осуществлять государственный земельный надзор в соответствии с основными приоритетами контрольно-надзорной реформы»,</w:t>
      </w:r>
      <w:r>
        <w:rPr>
          <w:rFonts w:ascii="Segoe UI" w:hAnsi="Segoe UI"/>
          <w:sz w:val="24"/>
        </w:rPr>
        <w:t xml:space="preserve"> – отметила заместитель руководителя</w:t>
      </w:r>
      <w:r w:rsidR="003619A9">
        <w:rPr>
          <w:rFonts w:ascii="Segoe UI" w:hAnsi="Segoe UI"/>
          <w:sz w:val="24"/>
        </w:rPr>
        <w:t xml:space="preserve"> </w:t>
      </w:r>
      <w:proofErr w:type="spellStart"/>
      <w:r w:rsidR="003619A9">
        <w:rPr>
          <w:rFonts w:ascii="Segoe UI" w:hAnsi="Segoe UI"/>
          <w:sz w:val="24"/>
        </w:rPr>
        <w:t>Управления</w:t>
      </w:r>
      <w:r>
        <w:rPr>
          <w:rFonts w:ascii="Segoe UI" w:hAnsi="Segoe UI"/>
          <w:b/>
          <w:sz w:val="24"/>
        </w:rPr>
        <w:t>Ирина</w:t>
      </w:r>
      <w:proofErr w:type="spellEnd"/>
      <w:r>
        <w:rPr>
          <w:rFonts w:ascii="Segoe UI" w:hAnsi="Segoe UI"/>
          <w:b/>
          <w:sz w:val="24"/>
        </w:rPr>
        <w:t xml:space="preserve"> </w:t>
      </w:r>
      <w:proofErr w:type="spellStart"/>
      <w:r>
        <w:rPr>
          <w:rFonts w:ascii="Segoe UI" w:hAnsi="Segoe UI"/>
          <w:b/>
          <w:sz w:val="24"/>
        </w:rPr>
        <w:t>Семкина</w:t>
      </w:r>
      <w:proofErr w:type="spellEnd"/>
      <w:r>
        <w:rPr>
          <w:rFonts w:ascii="Segoe UI" w:hAnsi="Segoe UI"/>
          <w:b/>
          <w:sz w:val="24"/>
        </w:rPr>
        <w:t>.</w:t>
      </w:r>
    </w:p>
    <w:p w:rsidR="003619A9" w:rsidRDefault="003619A9" w:rsidP="003619A9">
      <w:pPr>
        <w:spacing w:after="0"/>
        <w:jc w:val="both"/>
        <w:rPr>
          <w:rFonts w:ascii="Segoe UI" w:hAnsi="Segoe UI"/>
          <w:b/>
          <w:sz w:val="24"/>
        </w:rPr>
      </w:pPr>
    </w:p>
    <w:p w:rsidR="003619A9" w:rsidRDefault="004E17E2" w:rsidP="003619A9">
      <w:pPr>
        <w:pStyle w:val="aa"/>
        <w:shd w:val="clear" w:color="auto" w:fill="FFFFFF"/>
        <w:spacing w:beforeAutospacing="0" w:after="0" w:afterAutospacing="0"/>
        <w:rPr>
          <w:rFonts w:ascii="Segoe UI" w:hAnsi="Segoe UI" w:cs="Segoe UI"/>
          <w:b/>
          <w:sz w:val="18"/>
          <w:szCs w:val="18"/>
        </w:rPr>
      </w:pPr>
      <w:bookmarkStart w:id="0" w:name="_GoBack"/>
      <w:bookmarkEnd w:id="0"/>
      <w:r w:rsidRPr="004E17E2">
        <w:rPr>
          <w:rFonts w:ascii="Segoe UI" w:hAnsi="Segoe UI" w:cs="Segoe UI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" o:spid="_x0000_s1026" type="#_x0000_t32" style="position:absolute;margin-left:-17.4pt;margin-top:-.05pt;width:472.5pt;height:0;z-index:251659264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" strokecolor="#0070c0" strokeweight="1.25pt"/>
        </w:pict>
      </w:r>
      <w:r w:rsidR="003619A9" w:rsidRPr="00354DF2">
        <w:rPr>
          <w:rFonts w:ascii="Segoe UI" w:hAnsi="Segoe UI" w:cs="Segoe UI"/>
          <w:b/>
          <w:sz w:val="18"/>
          <w:szCs w:val="18"/>
        </w:rPr>
        <w:t>Контакты для СМИ</w:t>
      </w:r>
    </w:p>
    <w:p w:rsidR="003619A9" w:rsidRPr="00354DF2" w:rsidRDefault="003619A9" w:rsidP="003619A9">
      <w:pPr>
        <w:pStyle w:val="aa"/>
        <w:shd w:val="clear" w:color="auto" w:fill="FFFFFF"/>
        <w:spacing w:beforeAutospacing="0" w:after="0" w:afterAutospacing="0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 xml:space="preserve">Пресс-служба </w:t>
      </w:r>
      <w:proofErr w:type="spellStart"/>
      <w:r w:rsidRPr="00354DF2">
        <w:rPr>
          <w:rFonts w:ascii="Segoe UI" w:hAnsi="Segoe UI" w:cs="Segoe UI"/>
          <w:sz w:val="18"/>
          <w:szCs w:val="18"/>
        </w:rPr>
        <w:t>Управлени</w:t>
      </w:r>
      <w:r>
        <w:rPr>
          <w:rFonts w:ascii="Segoe UI" w:hAnsi="Segoe UI" w:cs="Segoe UI"/>
          <w:sz w:val="18"/>
          <w:szCs w:val="18"/>
        </w:rPr>
        <w:t>я</w:t>
      </w:r>
      <w:r w:rsidRPr="00354DF2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354DF2">
        <w:rPr>
          <w:rFonts w:ascii="Segoe UI" w:hAnsi="Segoe UI" w:cs="Segoe UI"/>
          <w:sz w:val="18"/>
          <w:szCs w:val="18"/>
        </w:rPr>
        <w:t xml:space="preserve"> по Свердловской области </w:t>
      </w:r>
    </w:p>
    <w:p w:rsidR="003619A9" w:rsidRPr="00D2327E" w:rsidRDefault="003619A9" w:rsidP="003619A9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D2327E">
        <w:rPr>
          <w:rFonts w:ascii="Segoe UI" w:hAnsi="Segoe UI" w:cs="Segoe UI"/>
          <w:sz w:val="18"/>
          <w:szCs w:val="18"/>
        </w:rPr>
        <w:t>+7 343</w:t>
      </w:r>
      <w:r>
        <w:rPr>
          <w:rFonts w:ascii="Segoe UI" w:hAnsi="Segoe UI" w:cs="Segoe UI"/>
          <w:sz w:val="18"/>
          <w:szCs w:val="18"/>
          <w:lang w:val="en-US"/>
        </w:rPr>
        <w:t> </w:t>
      </w:r>
      <w:r w:rsidRPr="00D2327E">
        <w:rPr>
          <w:rFonts w:ascii="Segoe UI" w:hAnsi="Segoe UI" w:cs="Segoe UI"/>
          <w:sz w:val="18"/>
          <w:szCs w:val="18"/>
        </w:rPr>
        <w:t xml:space="preserve">375 40 81  </w:t>
      </w:r>
    </w:p>
    <w:p w:rsidR="003619A9" w:rsidRPr="007D2DD0" w:rsidRDefault="004E17E2" w:rsidP="003619A9">
      <w:pPr>
        <w:spacing w:after="0"/>
        <w:jc w:val="both"/>
        <w:rPr>
          <w:rFonts w:ascii="Segoe UI" w:hAnsi="Segoe UI" w:cs="Segoe UI"/>
          <w:sz w:val="18"/>
          <w:szCs w:val="18"/>
        </w:rPr>
      </w:pPr>
      <w:hyperlink r:id="rId5" w:history="1">
        <w:r w:rsidR="003619A9" w:rsidRPr="007D2DD0">
          <w:rPr>
            <w:rStyle w:val="a9"/>
            <w:rFonts w:ascii="Segoe UI" w:eastAsiaTheme="minorHAnsi" w:hAnsi="Segoe UI" w:cs="Segoe UI"/>
            <w:sz w:val="18"/>
            <w:szCs w:val="18"/>
            <w:lang w:val="en-US"/>
          </w:rPr>
          <w:t>press</w:t>
        </w:r>
        <w:r w:rsidR="003619A9" w:rsidRPr="007D2DD0">
          <w:rPr>
            <w:rStyle w:val="a9"/>
            <w:rFonts w:ascii="Segoe UI" w:eastAsiaTheme="minorHAnsi" w:hAnsi="Segoe UI" w:cs="Segoe UI"/>
            <w:sz w:val="18"/>
            <w:szCs w:val="18"/>
          </w:rPr>
          <w:t>66_</w:t>
        </w:r>
        <w:r w:rsidR="003619A9" w:rsidRPr="007D2DD0">
          <w:rPr>
            <w:rStyle w:val="a9"/>
            <w:rFonts w:ascii="Segoe UI" w:eastAsiaTheme="minorHAnsi" w:hAnsi="Segoe UI" w:cs="Segoe UI"/>
            <w:sz w:val="18"/>
            <w:szCs w:val="18"/>
            <w:lang w:val="en-US"/>
          </w:rPr>
          <w:t>rosreestr</w:t>
        </w:r>
        <w:r w:rsidR="003619A9" w:rsidRPr="007D2DD0">
          <w:rPr>
            <w:rStyle w:val="a9"/>
            <w:rFonts w:ascii="Segoe UI" w:eastAsiaTheme="minorHAnsi" w:hAnsi="Segoe UI" w:cs="Segoe UI"/>
            <w:sz w:val="18"/>
            <w:szCs w:val="18"/>
          </w:rPr>
          <w:t>@</w:t>
        </w:r>
        <w:r w:rsidR="003619A9" w:rsidRPr="007D2DD0">
          <w:rPr>
            <w:rStyle w:val="a9"/>
            <w:rFonts w:ascii="Segoe UI" w:eastAsiaTheme="minorHAnsi" w:hAnsi="Segoe UI" w:cs="Segoe UI"/>
            <w:sz w:val="18"/>
            <w:szCs w:val="18"/>
            <w:lang w:val="en-US"/>
          </w:rPr>
          <w:t>mail</w:t>
        </w:r>
        <w:r w:rsidR="003619A9" w:rsidRPr="007D2DD0">
          <w:rPr>
            <w:rStyle w:val="a9"/>
            <w:rFonts w:ascii="Segoe UI" w:eastAsiaTheme="minorHAnsi" w:hAnsi="Segoe UI" w:cs="Segoe UI"/>
            <w:sz w:val="18"/>
            <w:szCs w:val="18"/>
          </w:rPr>
          <w:t>.</w:t>
        </w:r>
        <w:r w:rsidR="003619A9" w:rsidRPr="007D2DD0">
          <w:rPr>
            <w:rStyle w:val="a9"/>
            <w:rFonts w:ascii="Segoe UI" w:eastAsiaTheme="minorHAnsi" w:hAnsi="Segoe UI" w:cs="Segoe UI"/>
            <w:sz w:val="18"/>
            <w:szCs w:val="18"/>
            <w:lang w:val="en-US"/>
          </w:rPr>
          <w:t>ru</w:t>
        </w:r>
      </w:hyperlink>
    </w:p>
    <w:p w:rsidR="003619A9" w:rsidRPr="001B5D61" w:rsidRDefault="004E17E2" w:rsidP="003619A9">
      <w:pPr>
        <w:spacing w:after="0"/>
        <w:jc w:val="both"/>
        <w:rPr>
          <w:rFonts w:ascii="Segoe UI" w:hAnsi="Segoe UI" w:cs="Segoe UI"/>
          <w:sz w:val="18"/>
          <w:szCs w:val="18"/>
        </w:rPr>
      </w:pPr>
      <w:hyperlink r:id="rId6" w:history="1">
        <w:r w:rsidR="003619A9" w:rsidRPr="001B5D61">
          <w:rPr>
            <w:rStyle w:val="a9"/>
            <w:rFonts w:ascii="Segoe UI" w:eastAsiaTheme="minorHAnsi" w:hAnsi="Segoe UI" w:cs="Segoe UI"/>
            <w:sz w:val="18"/>
            <w:szCs w:val="18"/>
            <w:lang w:val="en-US"/>
          </w:rPr>
          <w:t>www</w:t>
        </w:r>
        <w:r w:rsidR="003619A9" w:rsidRPr="001B5D61">
          <w:rPr>
            <w:rStyle w:val="a9"/>
            <w:rFonts w:ascii="Segoe UI" w:eastAsiaTheme="minorHAnsi" w:hAnsi="Segoe UI" w:cs="Segoe UI"/>
            <w:sz w:val="18"/>
            <w:szCs w:val="18"/>
          </w:rPr>
          <w:t>.</w:t>
        </w:r>
        <w:proofErr w:type="spellStart"/>
        <w:r w:rsidR="003619A9" w:rsidRPr="001B5D61">
          <w:rPr>
            <w:rStyle w:val="a9"/>
            <w:rFonts w:ascii="Segoe UI" w:eastAsiaTheme="minorHAnsi" w:hAnsi="Segoe UI" w:cs="Segoe UI"/>
            <w:sz w:val="18"/>
            <w:szCs w:val="18"/>
            <w:lang w:val="en-US"/>
          </w:rPr>
          <w:t>rosreestr</w:t>
        </w:r>
        <w:proofErr w:type="spellEnd"/>
        <w:r w:rsidR="003619A9" w:rsidRPr="001B5D61">
          <w:rPr>
            <w:rStyle w:val="a9"/>
            <w:rFonts w:ascii="Segoe UI" w:eastAsiaTheme="minorHAnsi" w:hAnsi="Segoe UI" w:cs="Segoe UI"/>
            <w:sz w:val="18"/>
            <w:szCs w:val="18"/>
          </w:rPr>
          <w:t>.</w:t>
        </w:r>
        <w:proofErr w:type="spellStart"/>
        <w:r w:rsidR="003619A9" w:rsidRPr="001B5D61">
          <w:rPr>
            <w:rStyle w:val="a9"/>
            <w:rFonts w:ascii="Segoe UI" w:eastAsiaTheme="minorHAnsi" w:hAnsi="Segoe UI" w:cs="Segoe UI"/>
            <w:sz w:val="18"/>
            <w:szCs w:val="18"/>
            <w:lang w:val="en-US"/>
          </w:rPr>
          <w:t>gov</w:t>
        </w:r>
        <w:proofErr w:type="spellEnd"/>
        <w:r w:rsidR="003619A9" w:rsidRPr="001B5D61">
          <w:rPr>
            <w:rStyle w:val="a9"/>
            <w:rFonts w:ascii="Segoe UI" w:eastAsiaTheme="minorHAnsi" w:hAnsi="Segoe UI" w:cs="Segoe UI"/>
            <w:sz w:val="18"/>
            <w:szCs w:val="18"/>
          </w:rPr>
          <w:t>.</w:t>
        </w:r>
        <w:proofErr w:type="spellStart"/>
        <w:r w:rsidR="003619A9" w:rsidRPr="001B5D61">
          <w:rPr>
            <w:rStyle w:val="a9"/>
            <w:rFonts w:ascii="Segoe UI" w:eastAsiaTheme="minorHAnsi" w:hAnsi="Segoe UI" w:cs="Segoe UI"/>
            <w:sz w:val="18"/>
            <w:szCs w:val="18"/>
            <w:lang w:val="en-US"/>
          </w:rPr>
          <w:t>ru</w:t>
        </w:r>
        <w:proofErr w:type="spellEnd"/>
      </w:hyperlink>
    </w:p>
    <w:p w:rsidR="003619A9" w:rsidRDefault="003619A9" w:rsidP="003619A9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9629DD">
        <w:rPr>
          <w:rFonts w:ascii="Segoe UI" w:hAnsi="Segoe UI" w:cs="Segoe UI"/>
          <w:sz w:val="18"/>
          <w:szCs w:val="18"/>
        </w:rPr>
        <w:t>620062</w:t>
      </w:r>
      <w:r>
        <w:rPr>
          <w:rFonts w:ascii="Segoe UI" w:hAnsi="Segoe UI" w:cs="Segoe UI"/>
          <w:sz w:val="18"/>
          <w:szCs w:val="18"/>
        </w:rPr>
        <w:t>, г. Екатеринбург, ул. Генеральская, 6 а.</w:t>
      </w:r>
    </w:p>
    <w:p w:rsidR="003619A9" w:rsidRDefault="003619A9" w:rsidP="003619A9">
      <w:pPr>
        <w:spacing w:after="0"/>
        <w:jc w:val="both"/>
        <w:rPr>
          <w:rFonts w:ascii="Segoe UI" w:hAnsi="Segoe UI" w:cs="Segoe UI"/>
          <w:sz w:val="18"/>
          <w:szCs w:val="18"/>
        </w:rPr>
      </w:pPr>
    </w:p>
    <w:p w:rsidR="003619A9" w:rsidRDefault="008F53A9">
      <w:pPr>
        <w:jc w:val="both"/>
        <w:rPr>
          <w:rFonts w:ascii="Segoe UI" w:hAnsi="Segoe UI"/>
          <w:b/>
          <w:sz w:val="24"/>
        </w:rPr>
      </w:pPr>
      <w:r>
        <w:rPr>
          <w:rFonts w:ascii="Segoe UI" w:hAnsi="Segoe UI"/>
          <w:b/>
          <w:noProof/>
          <w:sz w:val="24"/>
        </w:rPr>
        <w:lastRenderedPageBreak/>
        <w:drawing>
          <wp:inline distT="0" distB="0" distL="0" distR="0">
            <wp:extent cx="5171161" cy="73056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161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19A9" w:rsidSect="004E17E2">
      <w:pgSz w:w="11906" w:h="16838"/>
      <w:pgMar w:top="851" w:right="851" w:bottom="1134" w:left="1418" w:header="709" w:footer="709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altName w:val="Times New Roman"/>
    <w:panose1 w:val="02020603050405020304"/>
    <w:charset w:val="CC"/>
    <w:family w:val="roman"/>
    <w:pitch w:val="variable"/>
    <w:sig w:usb0="800002FF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04EF"/>
    <w:rsid w:val="003619A9"/>
    <w:rsid w:val="004E17E2"/>
    <w:rsid w:val="008302C0"/>
    <w:rsid w:val="008F53A9"/>
    <w:rsid w:val="00A27FE8"/>
    <w:rsid w:val="00D804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4E17E2"/>
    <w:pPr>
      <w:spacing w:after="200" w:line="276" w:lineRule="auto"/>
    </w:pPr>
    <w:rPr>
      <w:sz w:val="22"/>
    </w:rPr>
  </w:style>
  <w:style w:type="paragraph" w:styleId="10">
    <w:name w:val="heading 1"/>
    <w:next w:val="a"/>
    <w:link w:val="11"/>
    <w:uiPriority w:val="9"/>
    <w:qFormat/>
    <w:rsid w:val="004E17E2"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4E17E2"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rsid w:val="004E17E2"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rsid w:val="004E17E2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rsid w:val="004E17E2"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4E17E2"/>
    <w:rPr>
      <w:color w:val="000000"/>
      <w:sz w:val="22"/>
    </w:rPr>
  </w:style>
  <w:style w:type="paragraph" w:styleId="a3">
    <w:name w:val="footer"/>
    <w:basedOn w:val="a"/>
    <w:link w:val="a4"/>
    <w:rsid w:val="004E17E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1"/>
    <w:link w:val="a3"/>
    <w:rsid w:val="004E17E2"/>
    <w:rPr>
      <w:color w:val="000000"/>
      <w:sz w:val="22"/>
    </w:rPr>
  </w:style>
  <w:style w:type="paragraph" w:styleId="a5">
    <w:name w:val="header"/>
    <w:basedOn w:val="a"/>
    <w:link w:val="a6"/>
    <w:rsid w:val="004E17E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1"/>
    <w:link w:val="a5"/>
    <w:rsid w:val="004E17E2"/>
    <w:rPr>
      <w:color w:val="000000"/>
      <w:sz w:val="22"/>
    </w:rPr>
  </w:style>
  <w:style w:type="paragraph" w:styleId="21">
    <w:name w:val="toc 2"/>
    <w:next w:val="a"/>
    <w:link w:val="22"/>
    <w:uiPriority w:val="39"/>
    <w:rsid w:val="004E17E2"/>
    <w:pPr>
      <w:ind w:left="200"/>
    </w:pPr>
  </w:style>
  <w:style w:type="character" w:customStyle="1" w:styleId="22">
    <w:name w:val="Оглавление 2 Знак"/>
    <w:link w:val="21"/>
    <w:rsid w:val="004E17E2"/>
    <w:rPr>
      <w:color w:val="000000"/>
    </w:rPr>
  </w:style>
  <w:style w:type="paragraph" w:customStyle="1" w:styleId="12">
    <w:name w:val="Основной шрифт абзаца1"/>
    <w:rsid w:val="004E17E2"/>
  </w:style>
  <w:style w:type="paragraph" w:styleId="41">
    <w:name w:val="toc 4"/>
    <w:next w:val="a"/>
    <w:link w:val="42"/>
    <w:uiPriority w:val="39"/>
    <w:rsid w:val="004E17E2"/>
    <w:pPr>
      <w:ind w:left="600"/>
    </w:pPr>
  </w:style>
  <w:style w:type="character" w:customStyle="1" w:styleId="42">
    <w:name w:val="Оглавление 4 Знак"/>
    <w:link w:val="41"/>
    <w:rsid w:val="004E17E2"/>
    <w:rPr>
      <w:color w:val="000000"/>
    </w:rPr>
  </w:style>
  <w:style w:type="paragraph" w:styleId="6">
    <w:name w:val="toc 6"/>
    <w:next w:val="a"/>
    <w:link w:val="60"/>
    <w:uiPriority w:val="39"/>
    <w:rsid w:val="004E17E2"/>
    <w:pPr>
      <w:ind w:left="1000"/>
    </w:pPr>
  </w:style>
  <w:style w:type="character" w:customStyle="1" w:styleId="60">
    <w:name w:val="Оглавление 6 Знак"/>
    <w:link w:val="6"/>
    <w:rsid w:val="004E17E2"/>
    <w:rPr>
      <w:color w:val="000000"/>
    </w:rPr>
  </w:style>
  <w:style w:type="paragraph" w:styleId="7">
    <w:name w:val="toc 7"/>
    <w:next w:val="a"/>
    <w:link w:val="70"/>
    <w:uiPriority w:val="39"/>
    <w:rsid w:val="004E17E2"/>
    <w:pPr>
      <w:ind w:left="1200"/>
    </w:pPr>
  </w:style>
  <w:style w:type="character" w:customStyle="1" w:styleId="70">
    <w:name w:val="Оглавление 7 Знак"/>
    <w:link w:val="7"/>
    <w:rsid w:val="004E17E2"/>
    <w:rPr>
      <w:color w:val="000000"/>
    </w:rPr>
  </w:style>
  <w:style w:type="character" w:customStyle="1" w:styleId="30">
    <w:name w:val="Заголовок 3 Знак"/>
    <w:link w:val="3"/>
    <w:rsid w:val="004E17E2"/>
    <w:rPr>
      <w:rFonts w:ascii="XO Thames" w:hAnsi="XO Thames"/>
      <w:b/>
      <w:i/>
      <w:color w:val="000000"/>
    </w:rPr>
  </w:style>
  <w:style w:type="paragraph" w:customStyle="1" w:styleId="13">
    <w:name w:val="Основной шрифт абзаца1"/>
    <w:link w:val="14"/>
    <w:rsid w:val="004E17E2"/>
  </w:style>
  <w:style w:type="character" w:customStyle="1" w:styleId="14">
    <w:name w:val="Основной шрифт абзаца1"/>
    <w:link w:val="13"/>
    <w:rsid w:val="004E17E2"/>
    <w:rPr>
      <w:color w:val="000000"/>
    </w:rPr>
  </w:style>
  <w:style w:type="paragraph" w:styleId="a7">
    <w:name w:val="No Spacing"/>
    <w:link w:val="a8"/>
    <w:rsid w:val="004E17E2"/>
    <w:rPr>
      <w:sz w:val="22"/>
    </w:rPr>
  </w:style>
  <w:style w:type="character" w:customStyle="1" w:styleId="a8">
    <w:name w:val="Без интервала Знак"/>
    <w:link w:val="a7"/>
    <w:rsid w:val="004E17E2"/>
    <w:rPr>
      <w:sz w:val="22"/>
    </w:rPr>
  </w:style>
  <w:style w:type="paragraph" w:styleId="31">
    <w:name w:val="toc 3"/>
    <w:next w:val="a"/>
    <w:link w:val="32"/>
    <w:uiPriority w:val="39"/>
    <w:rsid w:val="004E17E2"/>
    <w:pPr>
      <w:ind w:left="400"/>
    </w:pPr>
  </w:style>
  <w:style w:type="character" w:customStyle="1" w:styleId="32">
    <w:name w:val="Оглавление 3 Знак"/>
    <w:link w:val="31"/>
    <w:rsid w:val="004E17E2"/>
    <w:rPr>
      <w:color w:val="000000"/>
    </w:rPr>
  </w:style>
  <w:style w:type="character" w:customStyle="1" w:styleId="50">
    <w:name w:val="Заголовок 5 Знак"/>
    <w:link w:val="5"/>
    <w:rsid w:val="004E17E2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1"/>
    <w:link w:val="10"/>
    <w:rsid w:val="004E17E2"/>
    <w:rPr>
      <w:rFonts w:ascii="XO Thames" w:hAnsi="XO Thames"/>
      <w:b/>
      <w:sz w:val="32"/>
    </w:rPr>
  </w:style>
  <w:style w:type="paragraph" w:customStyle="1" w:styleId="15">
    <w:name w:val="Гиперссылка1"/>
    <w:link w:val="a9"/>
    <w:rsid w:val="004E17E2"/>
    <w:rPr>
      <w:color w:val="0000FF"/>
      <w:u w:val="single"/>
    </w:rPr>
  </w:style>
  <w:style w:type="character" w:styleId="a9">
    <w:name w:val="Hyperlink"/>
    <w:link w:val="15"/>
    <w:rsid w:val="004E17E2"/>
    <w:rPr>
      <w:color w:val="0000FF"/>
      <w:u w:val="single"/>
    </w:rPr>
  </w:style>
  <w:style w:type="paragraph" w:customStyle="1" w:styleId="Footnote">
    <w:name w:val="Footnote"/>
    <w:link w:val="Footnote0"/>
    <w:rsid w:val="004E17E2"/>
    <w:rPr>
      <w:rFonts w:ascii="XO Thames" w:hAnsi="XO Thames"/>
      <w:sz w:val="22"/>
    </w:rPr>
  </w:style>
  <w:style w:type="character" w:customStyle="1" w:styleId="Footnote0">
    <w:name w:val="Footnote"/>
    <w:link w:val="Footnote"/>
    <w:rsid w:val="004E17E2"/>
    <w:rPr>
      <w:rFonts w:ascii="XO Thames" w:hAnsi="XO Thames"/>
      <w:sz w:val="22"/>
    </w:rPr>
  </w:style>
  <w:style w:type="paragraph" w:styleId="16">
    <w:name w:val="toc 1"/>
    <w:next w:val="a"/>
    <w:link w:val="17"/>
    <w:uiPriority w:val="39"/>
    <w:rsid w:val="004E17E2"/>
    <w:rPr>
      <w:rFonts w:ascii="XO Thames" w:hAnsi="XO Thames"/>
      <w:b/>
    </w:rPr>
  </w:style>
  <w:style w:type="character" w:customStyle="1" w:styleId="17">
    <w:name w:val="Оглавление 1 Знак"/>
    <w:link w:val="16"/>
    <w:rsid w:val="004E17E2"/>
    <w:rPr>
      <w:rFonts w:ascii="XO Thames" w:hAnsi="XO Thames"/>
      <w:b/>
      <w:color w:val="000000"/>
    </w:rPr>
  </w:style>
  <w:style w:type="paragraph" w:customStyle="1" w:styleId="HeaderandFooter">
    <w:name w:val="Header and Footer"/>
    <w:link w:val="HeaderandFooter0"/>
    <w:rsid w:val="004E17E2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4E17E2"/>
    <w:rPr>
      <w:rFonts w:ascii="XO Thames" w:hAnsi="XO Thames"/>
      <w:color w:val="000000"/>
    </w:rPr>
  </w:style>
  <w:style w:type="paragraph" w:styleId="aa">
    <w:name w:val="Normal (Web)"/>
    <w:basedOn w:val="a"/>
    <w:link w:val="ab"/>
    <w:uiPriority w:val="99"/>
    <w:rsid w:val="004E17E2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b">
    <w:name w:val="Обычный (веб) Знак"/>
    <w:basedOn w:val="1"/>
    <w:link w:val="aa"/>
    <w:uiPriority w:val="99"/>
    <w:rsid w:val="004E17E2"/>
    <w:rPr>
      <w:rFonts w:ascii="Times New Roman" w:hAnsi="Times New Roman"/>
      <w:color w:val="000000"/>
      <w:sz w:val="24"/>
    </w:rPr>
  </w:style>
  <w:style w:type="paragraph" w:styleId="9">
    <w:name w:val="toc 9"/>
    <w:next w:val="a"/>
    <w:link w:val="90"/>
    <w:uiPriority w:val="39"/>
    <w:rsid w:val="004E17E2"/>
    <w:pPr>
      <w:ind w:left="1600"/>
    </w:pPr>
  </w:style>
  <w:style w:type="character" w:customStyle="1" w:styleId="90">
    <w:name w:val="Оглавление 9 Знак"/>
    <w:link w:val="9"/>
    <w:rsid w:val="004E17E2"/>
    <w:rPr>
      <w:color w:val="000000"/>
    </w:rPr>
  </w:style>
  <w:style w:type="paragraph" w:customStyle="1" w:styleId="apple-converted-space">
    <w:name w:val="apple-converted-space"/>
    <w:basedOn w:val="13"/>
    <w:link w:val="apple-converted-space0"/>
    <w:rsid w:val="004E17E2"/>
  </w:style>
  <w:style w:type="character" w:customStyle="1" w:styleId="apple-converted-space0">
    <w:name w:val="apple-converted-space"/>
    <w:basedOn w:val="14"/>
    <w:link w:val="apple-converted-space"/>
    <w:rsid w:val="004E17E2"/>
    <w:rPr>
      <w:color w:val="000000"/>
    </w:rPr>
  </w:style>
  <w:style w:type="paragraph" w:styleId="8">
    <w:name w:val="toc 8"/>
    <w:next w:val="a"/>
    <w:link w:val="80"/>
    <w:uiPriority w:val="39"/>
    <w:rsid w:val="004E17E2"/>
    <w:pPr>
      <w:ind w:left="1400"/>
    </w:pPr>
  </w:style>
  <w:style w:type="character" w:customStyle="1" w:styleId="80">
    <w:name w:val="Оглавление 8 Знак"/>
    <w:link w:val="8"/>
    <w:rsid w:val="004E17E2"/>
    <w:rPr>
      <w:color w:val="000000"/>
    </w:rPr>
  </w:style>
  <w:style w:type="paragraph" w:customStyle="1" w:styleId="18">
    <w:name w:val="Обычный1"/>
    <w:link w:val="19"/>
    <w:rsid w:val="004E17E2"/>
    <w:rPr>
      <w:sz w:val="22"/>
    </w:rPr>
  </w:style>
  <w:style w:type="character" w:customStyle="1" w:styleId="19">
    <w:name w:val="Обычный1"/>
    <w:link w:val="18"/>
    <w:rsid w:val="004E17E2"/>
    <w:rPr>
      <w:sz w:val="22"/>
    </w:rPr>
  </w:style>
  <w:style w:type="paragraph" w:customStyle="1" w:styleId="1a">
    <w:name w:val="Заголовок 1 Знак"/>
    <w:link w:val="1b"/>
    <w:rsid w:val="004E17E2"/>
    <w:rPr>
      <w:rFonts w:ascii="XO Thames" w:hAnsi="XO Thames"/>
      <w:b/>
      <w:sz w:val="32"/>
    </w:rPr>
  </w:style>
  <w:style w:type="character" w:customStyle="1" w:styleId="1b">
    <w:name w:val="Заголовок 1 Знак"/>
    <w:link w:val="1a"/>
    <w:rsid w:val="004E17E2"/>
    <w:rPr>
      <w:rFonts w:ascii="XO Thames" w:hAnsi="XO Thames"/>
      <w:b/>
      <w:sz w:val="32"/>
    </w:rPr>
  </w:style>
  <w:style w:type="paragraph" w:styleId="ac">
    <w:name w:val="Balloon Text"/>
    <w:basedOn w:val="a"/>
    <w:link w:val="ad"/>
    <w:rsid w:val="004E17E2"/>
    <w:pPr>
      <w:spacing w:after="0" w:line="240" w:lineRule="auto"/>
    </w:pPr>
    <w:rPr>
      <w:rFonts w:ascii="Tahoma" w:hAnsi="Tahoma"/>
      <w:sz w:val="16"/>
    </w:rPr>
  </w:style>
  <w:style w:type="character" w:customStyle="1" w:styleId="ad">
    <w:name w:val="Текст выноски Знак"/>
    <w:basedOn w:val="1"/>
    <w:link w:val="ac"/>
    <w:rsid w:val="004E17E2"/>
    <w:rPr>
      <w:rFonts w:ascii="Tahoma" w:hAnsi="Tahoma"/>
      <w:color w:val="000000"/>
      <w:sz w:val="16"/>
    </w:rPr>
  </w:style>
  <w:style w:type="paragraph" w:styleId="51">
    <w:name w:val="toc 5"/>
    <w:next w:val="a"/>
    <w:link w:val="52"/>
    <w:uiPriority w:val="39"/>
    <w:rsid w:val="004E17E2"/>
    <w:pPr>
      <w:ind w:left="800"/>
    </w:pPr>
  </w:style>
  <w:style w:type="character" w:customStyle="1" w:styleId="52">
    <w:name w:val="Оглавление 5 Знак"/>
    <w:link w:val="51"/>
    <w:rsid w:val="004E17E2"/>
    <w:rPr>
      <w:color w:val="000000"/>
    </w:rPr>
  </w:style>
  <w:style w:type="paragraph" w:styleId="ae">
    <w:name w:val="Subtitle"/>
    <w:next w:val="a"/>
    <w:link w:val="af"/>
    <w:uiPriority w:val="11"/>
    <w:qFormat/>
    <w:rsid w:val="004E17E2"/>
    <w:rPr>
      <w:rFonts w:ascii="XO Thames" w:hAnsi="XO Thames"/>
      <w:i/>
      <w:color w:val="616161"/>
      <w:sz w:val="24"/>
    </w:rPr>
  </w:style>
  <w:style w:type="character" w:customStyle="1" w:styleId="af">
    <w:name w:val="Подзаголовок Знак"/>
    <w:link w:val="ae"/>
    <w:rsid w:val="004E17E2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rsid w:val="004E17E2"/>
    <w:pPr>
      <w:ind w:left="1800"/>
    </w:pPr>
  </w:style>
  <w:style w:type="character" w:customStyle="1" w:styleId="toc100">
    <w:name w:val="toc 10"/>
    <w:link w:val="toc10"/>
    <w:rsid w:val="004E17E2"/>
    <w:rPr>
      <w:color w:val="000000"/>
    </w:rPr>
  </w:style>
  <w:style w:type="paragraph" w:styleId="af0">
    <w:name w:val="Title"/>
    <w:next w:val="a"/>
    <w:link w:val="af1"/>
    <w:uiPriority w:val="10"/>
    <w:qFormat/>
    <w:rsid w:val="004E17E2"/>
    <w:rPr>
      <w:rFonts w:ascii="XO Thames" w:hAnsi="XO Thames"/>
      <w:b/>
      <w:sz w:val="52"/>
    </w:rPr>
  </w:style>
  <w:style w:type="character" w:customStyle="1" w:styleId="af1">
    <w:name w:val="Название Знак"/>
    <w:link w:val="af0"/>
    <w:rsid w:val="004E17E2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sid w:val="004E17E2"/>
    <w:rPr>
      <w:rFonts w:ascii="XO Thames" w:hAnsi="XO Thames"/>
      <w:b/>
      <w:color w:val="595959"/>
      <w:sz w:val="26"/>
    </w:rPr>
  </w:style>
  <w:style w:type="paragraph" w:customStyle="1" w:styleId="1c">
    <w:name w:val="Гиперссылка1"/>
    <w:link w:val="1d"/>
    <w:rsid w:val="004E17E2"/>
    <w:rPr>
      <w:color w:val="0000FF"/>
      <w:u w:val="single"/>
    </w:rPr>
  </w:style>
  <w:style w:type="character" w:customStyle="1" w:styleId="1d">
    <w:name w:val="Гиперссылка1"/>
    <w:link w:val="1c"/>
    <w:rsid w:val="004E17E2"/>
    <w:rPr>
      <w:color w:val="0000FF"/>
      <w:u w:val="single"/>
    </w:rPr>
  </w:style>
  <w:style w:type="character" w:customStyle="1" w:styleId="20">
    <w:name w:val="Заголовок 2 Знак"/>
    <w:link w:val="2"/>
    <w:rsid w:val="004E17E2"/>
    <w:rPr>
      <w:rFonts w:ascii="XO Thames" w:hAnsi="XO Thames"/>
      <w:b/>
      <w:color w:val="00A0FF"/>
      <w:sz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rosreestr.gov.ru" TargetMode="External"/><Relationship Id="rId5" Type="http://schemas.openxmlformats.org/officeDocument/2006/relationships/hyperlink" Target="mailto::press66_rosreestr@mail.ru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592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Зилалова Галина Петровна</dc:creator>
  <cp:lastModifiedBy>Администратор</cp:lastModifiedBy>
  <cp:revision>3</cp:revision>
  <dcterms:created xsi:type="dcterms:W3CDTF">2022-02-09T04:58:00Z</dcterms:created>
  <dcterms:modified xsi:type="dcterms:W3CDTF">2022-02-09T05:01:00Z</dcterms:modified>
</cp:coreProperties>
</file>