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017" w:rsidRDefault="00A74017" w:rsidP="00A7401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4017" w:rsidRPr="00DF03D9" w:rsidRDefault="00EB0D00" w:rsidP="00A74017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DF03D9">
        <w:rPr>
          <w:rFonts w:ascii="Times New Roman" w:hAnsi="Times New Roman" w:cs="Times New Roman"/>
          <w:sz w:val="32"/>
          <w:szCs w:val="32"/>
        </w:rPr>
        <w:t>2</w:t>
      </w:r>
      <w:r w:rsidR="00A36D8D" w:rsidRPr="00DF03D9">
        <w:rPr>
          <w:rFonts w:ascii="Times New Roman" w:hAnsi="Times New Roman" w:cs="Times New Roman"/>
          <w:sz w:val="32"/>
          <w:szCs w:val="32"/>
        </w:rPr>
        <w:t>8</w:t>
      </w:r>
      <w:r w:rsidR="00A74017" w:rsidRPr="00DF03D9">
        <w:rPr>
          <w:rFonts w:ascii="Times New Roman" w:hAnsi="Times New Roman" w:cs="Times New Roman"/>
          <w:sz w:val="32"/>
          <w:szCs w:val="32"/>
        </w:rPr>
        <w:t xml:space="preserve">.04.2017                                                               </w:t>
      </w:r>
      <w:r w:rsidR="00A74017" w:rsidRPr="00DF03D9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A76305" w:rsidRPr="00DF03D9" w:rsidRDefault="00A76305" w:rsidP="00860A7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60A7B" w:rsidRPr="00DF03D9" w:rsidRDefault="004D6811" w:rsidP="00860A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D9">
        <w:rPr>
          <w:rFonts w:ascii="Times New Roman" w:hAnsi="Times New Roman" w:cs="Times New Roman"/>
          <w:b/>
          <w:sz w:val="36"/>
          <w:szCs w:val="36"/>
        </w:rPr>
        <w:t xml:space="preserve">Грамотный и добросовестный </w:t>
      </w:r>
      <w:r w:rsidR="00860A7B" w:rsidRPr="00DF03D9">
        <w:rPr>
          <w:rFonts w:ascii="Times New Roman" w:hAnsi="Times New Roman" w:cs="Times New Roman"/>
          <w:b/>
          <w:sz w:val="36"/>
          <w:szCs w:val="36"/>
        </w:rPr>
        <w:t xml:space="preserve"> кадастров</w:t>
      </w:r>
      <w:r w:rsidRPr="00DF03D9">
        <w:rPr>
          <w:rFonts w:ascii="Times New Roman" w:hAnsi="Times New Roman" w:cs="Times New Roman"/>
          <w:b/>
          <w:sz w:val="36"/>
          <w:szCs w:val="36"/>
        </w:rPr>
        <w:t>ый</w:t>
      </w:r>
      <w:r w:rsidR="00860A7B" w:rsidRPr="00DF03D9">
        <w:rPr>
          <w:rFonts w:ascii="Times New Roman" w:hAnsi="Times New Roman" w:cs="Times New Roman"/>
          <w:b/>
          <w:sz w:val="36"/>
          <w:szCs w:val="36"/>
        </w:rPr>
        <w:t xml:space="preserve"> инженер</w:t>
      </w:r>
      <w:r w:rsidRPr="00DF03D9">
        <w:rPr>
          <w:rFonts w:ascii="Times New Roman" w:hAnsi="Times New Roman" w:cs="Times New Roman"/>
          <w:b/>
          <w:sz w:val="36"/>
          <w:szCs w:val="36"/>
        </w:rPr>
        <w:t xml:space="preserve"> –  успешная и </w:t>
      </w:r>
      <w:r w:rsidR="00BE485A" w:rsidRPr="00DF03D9">
        <w:rPr>
          <w:rFonts w:ascii="Times New Roman" w:hAnsi="Times New Roman" w:cs="Times New Roman"/>
          <w:b/>
          <w:sz w:val="36"/>
          <w:szCs w:val="36"/>
        </w:rPr>
        <w:t>своевременная  регистрация недвижимости</w:t>
      </w:r>
    </w:p>
    <w:p w:rsidR="00C27DB5" w:rsidRPr="00DF03D9" w:rsidRDefault="004D6811" w:rsidP="00C27D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DF03D9">
        <w:rPr>
          <w:rFonts w:ascii="Times New Roman" w:hAnsi="Times New Roman" w:cs="Times New Roman"/>
          <w:b/>
          <w:sz w:val="32"/>
          <w:szCs w:val="32"/>
        </w:rPr>
        <w:t>При этом</w:t>
      </w:r>
      <w:proofErr w:type="gramStart"/>
      <w:r w:rsidRPr="00DF03D9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DF03D9">
        <w:rPr>
          <w:rFonts w:ascii="Times New Roman" w:hAnsi="Times New Roman" w:cs="Times New Roman"/>
          <w:b/>
          <w:sz w:val="32"/>
          <w:szCs w:val="32"/>
        </w:rPr>
        <w:t xml:space="preserve"> даже такого специалиста можно и нужно контролировать. Как это сделать?</w:t>
      </w:r>
      <w:r w:rsidR="00C27DB5" w:rsidRPr="00DF03D9">
        <w:rPr>
          <w:rFonts w:ascii="Times New Roman" w:hAnsi="Times New Roman" w:cs="Times New Roman"/>
          <w:b/>
          <w:sz w:val="32"/>
          <w:szCs w:val="32"/>
        </w:rPr>
        <w:t xml:space="preserve"> Вам поможет разобраться Федеральная кадастровая палата по Свердловской области.</w:t>
      </w:r>
      <w:r w:rsidR="00C27DB5" w:rsidRPr="00DF03D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</w:p>
    <w:p w:rsidR="004D6811" w:rsidRPr="00DF03D9" w:rsidRDefault="00374588" w:rsidP="00BE485A">
      <w:pPr>
        <w:rPr>
          <w:rFonts w:ascii="Times New Roman" w:hAnsi="Times New Roman" w:cs="Times New Roman"/>
          <w:sz w:val="32"/>
          <w:szCs w:val="32"/>
        </w:rPr>
      </w:pPr>
      <w:r w:rsidRPr="00DF03D9">
        <w:rPr>
          <w:rFonts w:ascii="Times New Roman" w:hAnsi="Times New Roman" w:cs="Times New Roman"/>
          <w:sz w:val="32"/>
          <w:szCs w:val="32"/>
        </w:rPr>
        <w:t>Многие жители Свердловской области сталкиваю</w:t>
      </w:r>
      <w:r w:rsidR="00860A7B" w:rsidRPr="00DF03D9">
        <w:rPr>
          <w:rFonts w:ascii="Times New Roman" w:hAnsi="Times New Roman" w:cs="Times New Roman"/>
          <w:sz w:val="32"/>
          <w:szCs w:val="32"/>
        </w:rPr>
        <w:t xml:space="preserve">тся с процедурой оформления </w:t>
      </w:r>
      <w:r w:rsidRPr="00DF03D9">
        <w:rPr>
          <w:rFonts w:ascii="Times New Roman" w:hAnsi="Times New Roman" w:cs="Times New Roman"/>
          <w:sz w:val="32"/>
          <w:szCs w:val="32"/>
        </w:rPr>
        <w:t xml:space="preserve">земельного участка </w:t>
      </w:r>
      <w:r w:rsidR="00860A7B" w:rsidRPr="00DF03D9">
        <w:rPr>
          <w:rFonts w:ascii="Times New Roman" w:hAnsi="Times New Roman" w:cs="Times New Roman"/>
          <w:sz w:val="32"/>
          <w:szCs w:val="32"/>
        </w:rPr>
        <w:t xml:space="preserve"> в собственность и постановкой е</w:t>
      </w:r>
      <w:r w:rsidRPr="00DF03D9">
        <w:rPr>
          <w:rFonts w:ascii="Times New Roman" w:hAnsi="Times New Roman" w:cs="Times New Roman"/>
          <w:sz w:val="32"/>
          <w:szCs w:val="32"/>
        </w:rPr>
        <w:t>го</w:t>
      </w:r>
      <w:r w:rsidR="00860A7B" w:rsidRPr="00DF03D9">
        <w:rPr>
          <w:rFonts w:ascii="Times New Roman" w:hAnsi="Times New Roman" w:cs="Times New Roman"/>
          <w:sz w:val="32"/>
          <w:szCs w:val="32"/>
        </w:rPr>
        <w:t xml:space="preserve"> на государственный учет. </w:t>
      </w:r>
      <w:r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 проведении любых операций с земельными участками (купля-продажа, дарение, наследование, приватизация, изменение площади, перераспределение границ земельных участков, их раздел или объединение и т.п.) необходимо провести комплекс кадастровых работ, которые включают в себя обмеры участка, координирование его границ, формирование межевого плана и последующую сдачу пакета документов в органы кадастрового учета. </w:t>
      </w:r>
      <w:r w:rsidRPr="00DF03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Для этого вам понадобятся услуги кадастрового инженера.</w:t>
      </w:r>
    </w:p>
    <w:p w:rsidR="00213AA4" w:rsidRPr="00DF03D9" w:rsidRDefault="00860A7B" w:rsidP="00860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F03D9">
        <w:rPr>
          <w:rFonts w:ascii="Times New Roman" w:hAnsi="Times New Roman" w:cs="Times New Roman"/>
          <w:sz w:val="32"/>
          <w:szCs w:val="32"/>
        </w:rPr>
        <w:t xml:space="preserve">Подойти к этому процессу следует со всей </w:t>
      </w:r>
      <w:proofErr w:type="gramStart"/>
      <w:r w:rsidRPr="00DF03D9">
        <w:rPr>
          <w:rFonts w:ascii="Times New Roman" w:hAnsi="Times New Roman" w:cs="Times New Roman"/>
          <w:sz w:val="32"/>
          <w:szCs w:val="32"/>
        </w:rPr>
        <w:t>серьезностью</w:t>
      </w:r>
      <w:proofErr w:type="gramEnd"/>
      <w:r w:rsidRPr="00DF03D9">
        <w:rPr>
          <w:rFonts w:ascii="Times New Roman" w:hAnsi="Times New Roman" w:cs="Times New Roman"/>
          <w:sz w:val="32"/>
          <w:szCs w:val="32"/>
        </w:rPr>
        <w:t xml:space="preserve"> и обратиться к квалифицированному специалисту, который грамотно подготовит все необходимые документы для осуществления государственного кадастрового учета недвижимости. </w:t>
      </w:r>
    </w:p>
    <w:p w:rsidR="00213AA4" w:rsidRPr="00DF03D9" w:rsidRDefault="00213AA4" w:rsidP="00860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C781B" w:rsidRPr="00DF03D9" w:rsidRDefault="00860A7B" w:rsidP="003241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DF03D9">
        <w:rPr>
          <w:rFonts w:ascii="Times New Roman" w:hAnsi="Times New Roman" w:cs="Times New Roman"/>
          <w:color w:val="304855"/>
          <w:sz w:val="32"/>
          <w:szCs w:val="32"/>
          <w:shd w:val="clear" w:color="auto" w:fill="FFFFFF"/>
        </w:rPr>
        <w:t xml:space="preserve">       </w:t>
      </w:r>
      <w:r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Обязательным условием при выборе надежного кадастрового         инженера является наличие </w:t>
      </w:r>
      <w:r w:rsidRPr="00DF03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действующего</w:t>
      </w:r>
      <w:r w:rsidRPr="00DF03D9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DF03D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квалификационного аттестата.</w:t>
      </w:r>
      <w:r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Реестр кадастровых инженеров с наличием квалификационного аттестата размещен на официальном сайте </w:t>
      </w:r>
      <w:proofErr w:type="spellStart"/>
      <w:r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Росреестра</w:t>
      </w:r>
      <w:proofErr w:type="spellEnd"/>
      <w:r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="007D0B4C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www</w:t>
      </w:r>
      <w:r w:rsidR="007D0B4C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  <w:proofErr w:type="spellStart"/>
      <w:r w:rsidR="007D0B4C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rosreestr</w:t>
      </w:r>
      <w:proofErr w:type="spellEnd"/>
      <w:r w:rsidR="007D0B4C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  <w:proofErr w:type="spellStart"/>
      <w:r w:rsidR="007D0B4C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ru</w:t>
      </w:r>
      <w:proofErr w:type="spellEnd"/>
      <w:r w:rsidR="007D0B4C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в разделе </w:t>
      </w:r>
      <w:r w:rsidR="00213AA4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«</w:t>
      </w:r>
      <w:r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Сервисы</w:t>
      </w:r>
      <w:r w:rsidR="00213AA4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»</w:t>
      </w:r>
      <w:r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. </w:t>
      </w:r>
      <w:r w:rsidR="0059045A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Здесь же вы можете произвести запрос по уточнению данных о деятельности конкретного кадастрового инженера.</w:t>
      </w:r>
    </w:p>
    <w:p w:rsidR="00BE485A" w:rsidRPr="00DF03D9" w:rsidRDefault="00BE485A" w:rsidP="00860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213AA4" w:rsidRPr="00DF03D9" w:rsidRDefault="00860A7B" w:rsidP="00590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lastRenderedPageBreak/>
        <w:t xml:space="preserve">Кроме того, </w:t>
      </w:r>
      <w:r w:rsidRPr="00DF03D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кадастровый инженер должен </w:t>
      </w:r>
      <w:r w:rsidRPr="00DF03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состоять в </w:t>
      </w:r>
      <w:proofErr w:type="spellStart"/>
      <w:r w:rsidRPr="00DF03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саморегулируемой</w:t>
      </w:r>
      <w:proofErr w:type="spellEnd"/>
      <w:r w:rsidRPr="00DF03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организации</w:t>
      </w:r>
      <w:r w:rsidR="00374588" w:rsidRPr="00DF03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(СРО)</w:t>
      </w:r>
      <w:r w:rsidRPr="00DF03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92A45"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Перечень СРО также можно посмотреть на сайте </w:t>
      </w:r>
      <w:proofErr w:type="spellStart"/>
      <w:r w:rsidR="00792A45"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Росреестра</w:t>
      </w:r>
      <w:proofErr w:type="spellEnd"/>
      <w:r w:rsidR="00792A45"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13AA4" w:rsidRPr="00DF03D9" w:rsidRDefault="00213AA4" w:rsidP="004D68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84287" w:rsidRPr="00DF03D9" w:rsidRDefault="00213AA4" w:rsidP="004D6811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DF03D9">
        <w:rPr>
          <w:rFonts w:ascii="Times New Roman" w:hAnsi="Times New Roman" w:cs="Times New Roman"/>
          <w:b/>
          <w:sz w:val="32"/>
          <w:szCs w:val="32"/>
        </w:rPr>
        <w:t>Отдельная тема</w:t>
      </w:r>
      <w:r w:rsidR="00324148" w:rsidRPr="00DF03D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DF03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6811" w:rsidRPr="00DF03D9">
        <w:rPr>
          <w:rFonts w:ascii="Times New Roman" w:hAnsi="Times New Roman" w:cs="Times New Roman"/>
          <w:b/>
          <w:sz w:val="32"/>
          <w:szCs w:val="32"/>
        </w:rPr>
        <w:t xml:space="preserve"> профессионализм кадастровых инженеров. </w:t>
      </w:r>
    </w:p>
    <w:p w:rsidR="00213AA4" w:rsidRPr="00DF03D9" w:rsidRDefault="004D6811" w:rsidP="004D681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03D9">
        <w:rPr>
          <w:rFonts w:ascii="Times New Roman" w:hAnsi="Times New Roman" w:cs="Times New Roman"/>
          <w:sz w:val="32"/>
          <w:szCs w:val="32"/>
        </w:rPr>
        <w:t xml:space="preserve">По данным </w:t>
      </w:r>
      <w:r w:rsidR="0059045A" w:rsidRPr="00DF03D9">
        <w:rPr>
          <w:rFonts w:ascii="Times New Roman" w:hAnsi="Times New Roman" w:cs="Times New Roman"/>
          <w:sz w:val="32"/>
          <w:szCs w:val="32"/>
        </w:rPr>
        <w:t>Кадастровой палаты</w:t>
      </w:r>
      <w:r w:rsidRPr="00DF03D9">
        <w:rPr>
          <w:rFonts w:ascii="Times New Roman" w:hAnsi="Times New Roman" w:cs="Times New Roman"/>
          <w:sz w:val="32"/>
          <w:szCs w:val="32"/>
        </w:rPr>
        <w:t xml:space="preserve">, в 2016 году по Свердловской области было обработано </w:t>
      </w:r>
      <w:r w:rsidR="00984287" w:rsidRPr="00DF03D9">
        <w:rPr>
          <w:rFonts w:ascii="Times New Roman" w:hAnsi="Times New Roman" w:cs="Times New Roman"/>
          <w:sz w:val="32"/>
          <w:szCs w:val="32"/>
        </w:rPr>
        <w:t>130 т</w:t>
      </w:r>
      <w:r w:rsidRPr="00DF03D9">
        <w:rPr>
          <w:rFonts w:ascii="Times New Roman" w:hAnsi="Times New Roman" w:cs="Times New Roman"/>
          <w:sz w:val="32"/>
          <w:szCs w:val="32"/>
        </w:rPr>
        <w:t xml:space="preserve">ыс. заявлений о постановке на кадастровый учет, при этом </w:t>
      </w:r>
      <w:r w:rsidR="00984287" w:rsidRPr="00DF03D9">
        <w:rPr>
          <w:rFonts w:ascii="Times New Roman" w:hAnsi="Times New Roman" w:cs="Times New Roman"/>
          <w:sz w:val="32"/>
          <w:szCs w:val="32"/>
        </w:rPr>
        <w:t>13 %</w:t>
      </w:r>
      <w:r w:rsidRPr="00DF03D9">
        <w:rPr>
          <w:rFonts w:ascii="Times New Roman" w:hAnsi="Times New Roman" w:cs="Times New Roman"/>
          <w:sz w:val="32"/>
          <w:szCs w:val="32"/>
        </w:rPr>
        <w:t xml:space="preserve"> из них получили отказ в осуществлении ГКУ. </w:t>
      </w:r>
      <w:proofErr w:type="gramStart"/>
      <w:r w:rsidRPr="00DF03D9">
        <w:rPr>
          <w:rFonts w:ascii="Times New Roman" w:hAnsi="Times New Roman" w:cs="Times New Roman"/>
          <w:sz w:val="32"/>
          <w:szCs w:val="32"/>
        </w:rPr>
        <w:t>Доля приостановлений состав</w:t>
      </w:r>
      <w:r w:rsidR="00984287" w:rsidRPr="00DF03D9">
        <w:rPr>
          <w:rFonts w:ascii="Times New Roman" w:hAnsi="Times New Roman" w:cs="Times New Roman"/>
          <w:sz w:val="32"/>
          <w:szCs w:val="32"/>
        </w:rPr>
        <w:t>ила</w:t>
      </w:r>
      <w:r w:rsidRPr="00DF03D9">
        <w:rPr>
          <w:rFonts w:ascii="Times New Roman" w:hAnsi="Times New Roman" w:cs="Times New Roman"/>
          <w:sz w:val="32"/>
          <w:szCs w:val="32"/>
        </w:rPr>
        <w:t xml:space="preserve"> и того больше - </w:t>
      </w:r>
      <w:r w:rsidR="00984287" w:rsidRPr="00DF03D9">
        <w:rPr>
          <w:rFonts w:ascii="Times New Roman" w:hAnsi="Times New Roman" w:cs="Times New Roman"/>
          <w:sz w:val="32"/>
          <w:szCs w:val="32"/>
        </w:rPr>
        <w:t>25</w:t>
      </w:r>
      <w:r w:rsidRPr="00DF03D9">
        <w:rPr>
          <w:rFonts w:ascii="Times New Roman" w:hAnsi="Times New Roman" w:cs="Times New Roman"/>
          <w:sz w:val="32"/>
          <w:szCs w:val="32"/>
        </w:rPr>
        <w:t xml:space="preserve">%. </w:t>
      </w:r>
      <w:r w:rsidR="00A63655" w:rsidRPr="00DF03D9">
        <w:rPr>
          <w:rFonts w:ascii="Times New Roman" w:hAnsi="Times New Roman" w:cs="Times New Roman"/>
          <w:sz w:val="32"/>
          <w:szCs w:val="32"/>
        </w:rPr>
        <w:t xml:space="preserve"> </w:t>
      </w:r>
      <w:r w:rsidR="00213AA4" w:rsidRPr="00DF03D9">
        <w:rPr>
          <w:rFonts w:ascii="Times New Roman" w:hAnsi="Times New Roman" w:cs="Times New Roman"/>
          <w:sz w:val="32"/>
          <w:szCs w:val="32"/>
        </w:rPr>
        <w:t>Г</w:t>
      </w:r>
      <w:r w:rsidRPr="00DF03D9">
        <w:rPr>
          <w:rFonts w:ascii="Times New Roman" w:hAnsi="Times New Roman" w:cs="Times New Roman"/>
          <w:sz w:val="32"/>
          <w:szCs w:val="32"/>
        </w:rPr>
        <w:t>раждане вынуждены</w:t>
      </w:r>
      <w:r w:rsidR="00324148" w:rsidRPr="00DF03D9">
        <w:rPr>
          <w:rFonts w:ascii="Times New Roman" w:hAnsi="Times New Roman" w:cs="Times New Roman"/>
          <w:sz w:val="32"/>
          <w:szCs w:val="32"/>
        </w:rPr>
        <w:t xml:space="preserve"> дольше</w:t>
      </w:r>
      <w:r w:rsidR="00A63655" w:rsidRPr="00DF03D9">
        <w:rPr>
          <w:rFonts w:ascii="Times New Roman" w:hAnsi="Times New Roman" w:cs="Times New Roman"/>
          <w:sz w:val="32"/>
          <w:szCs w:val="32"/>
        </w:rPr>
        <w:t xml:space="preserve"> </w:t>
      </w:r>
      <w:r w:rsidRPr="00DF03D9">
        <w:rPr>
          <w:rFonts w:ascii="Times New Roman" w:hAnsi="Times New Roman" w:cs="Times New Roman"/>
          <w:sz w:val="32"/>
          <w:szCs w:val="32"/>
        </w:rPr>
        <w:t xml:space="preserve">ждать </w:t>
      </w:r>
      <w:r w:rsidR="00A63655" w:rsidRPr="00DF03D9">
        <w:rPr>
          <w:rFonts w:ascii="Times New Roman" w:hAnsi="Times New Roman" w:cs="Times New Roman"/>
          <w:sz w:val="32"/>
          <w:szCs w:val="32"/>
        </w:rPr>
        <w:t xml:space="preserve"> постановки </w:t>
      </w:r>
      <w:r w:rsidR="00F63469" w:rsidRPr="00DF03D9">
        <w:rPr>
          <w:rFonts w:ascii="Times New Roman" w:hAnsi="Times New Roman" w:cs="Times New Roman"/>
          <w:sz w:val="32"/>
          <w:szCs w:val="32"/>
        </w:rPr>
        <w:t>в связи с некачественной подготовкой необходимых для кадастровой учета документов.</w:t>
      </w:r>
      <w:proofErr w:type="gramEnd"/>
    </w:p>
    <w:p w:rsidR="00F63469" w:rsidRPr="00DF03D9" w:rsidRDefault="00F63469" w:rsidP="004D68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D6811" w:rsidRPr="00DF03D9" w:rsidRDefault="00324148" w:rsidP="004D681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F03D9">
        <w:rPr>
          <w:rFonts w:ascii="Times New Roman" w:hAnsi="Times New Roman" w:cs="Times New Roman"/>
          <w:sz w:val="32"/>
          <w:szCs w:val="32"/>
        </w:rPr>
        <w:t>Как</w:t>
      </w:r>
      <w:r w:rsidR="00F63469" w:rsidRPr="00DF03D9">
        <w:rPr>
          <w:rFonts w:ascii="Times New Roman" w:hAnsi="Times New Roman" w:cs="Times New Roman"/>
          <w:sz w:val="32"/>
          <w:szCs w:val="32"/>
        </w:rPr>
        <w:t xml:space="preserve"> же сделать процедуру ожидания постановки на учет</w:t>
      </w:r>
      <w:r w:rsidRPr="00DF03D9">
        <w:rPr>
          <w:rFonts w:ascii="Times New Roman" w:hAnsi="Times New Roman" w:cs="Times New Roman"/>
          <w:sz w:val="32"/>
          <w:szCs w:val="32"/>
        </w:rPr>
        <w:t xml:space="preserve"> «прозрачной»? Е</w:t>
      </w:r>
      <w:r w:rsidR="00213AA4" w:rsidRPr="00DF03D9">
        <w:rPr>
          <w:rFonts w:ascii="Times New Roman" w:hAnsi="Times New Roman" w:cs="Times New Roman"/>
          <w:sz w:val="32"/>
          <w:szCs w:val="32"/>
        </w:rPr>
        <w:t xml:space="preserve">сли кадастровый инженер </w:t>
      </w:r>
      <w:r w:rsidR="009E4521" w:rsidRPr="00DF03D9">
        <w:rPr>
          <w:rFonts w:ascii="Times New Roman" w:hAnsi="Times New Roman" w:cs="Times New Roman"/>
          <w:sz w:val="32"/>
          <w:szCs w:val="32"/>
        </w:rPr>
        <w:t>активно посещает</w:t>
      </w:r>
      <w:r w:rsidR="00213AA4" w:rsidRPr="00DF03D9">
        <w:rPr>
          <w:rFonts w:ascii="Times New Roman" w:hAnsi="Times New Roman" w:cs="Times New Roman"/>
          <w:sz w:val="32"/>
          <w:szCs w:val="32"/>
        </w:rPr>
        <w:t xml:space="preserve"> </w:t>
      </w:r>
      <w:r w:rsidR="00AD1CC5" w:rsidRPr="00DF03D9">
        <w:rPr>
          <w:rFonts w:ascii="Times New Roman" w:hAnsi="Times New Roman" w:cs="Times New Roman"/>
          <w:sz w:val="32"/>
          <w:szCs w:val="32"/>
        </w:rPr>
        <w:t xml:space="preserve"> </w:t>
      </w:r>
      <w:r w:rsidR="00792A45" w:rsidRPr="00DF03D9">
        <w:rPr>
          <w:rFonts w:ascii="Times New Roman" w:hAnsi="Times New Roman" w:cs="Times New Roman"/>
          <w:sz w:val="32"/>
          <w:szCs w:val="32"/>
        </w:rPr>
        <w:t xml:space="preserve">на </w:t>
      </w:r>
      <w:r w:rsidR="00AD1CC5" w:rsidRPr="00DF03D9">
        <w:rPr>
          <w:rFonts w:ascii="Times New Roman" w:hAnsi="Times New Roman" w:cs="Times New Roman"/>
          <w:sz w:val="32"/>
          <w:szCs w:val="32"/>
        </w:rPr>
        <w:t>сайт</w:t>
      </w:r>
      <w:r w:rsidR="00792A45" w:rsidRPr="00DF03D9">
        <w:rPr>
          <w:rFonts w:ascii="Times New Roman" w:hAnsi="Times New Roman" w:cs="Times New Roman"/>
          <w:sz w:val="32"/>
          <w:szCs w:val="32"/>
        </w:rPr>
        <w:t>е</w:t>
      </w:r>
      <w:r w:rsidR="00F63469" w:rsidRPr="00DF03D9">
        <w:rPr>
          <w:rFonts w:ascii="Times New Roman" w:hAnsi="Times New Roman" w:cs="Times New Roman"/>
          <w:sz w:val="32"/>
          <w:szCs w:val="32"/>
        </w:rPr>
        <w:t xml:space="preserve"> </w:t>
      </w:r>
      <w:r w:rsidR="00AD1CC5" w:rsidRPr="00DF03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1CC5" w:rsidRPr="00DF03D9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AD1CC5" w:rsidRPr="00DF03D9">
        <w:rPr>
          <w:rFonts w:ascii="Times New Roman" w:hAnsi="Times New Roman" w:cs="Times New Roman"/>
          <w:sz w:val="32"/>
          <w:szCs w:val="32"/>
        </w:rPr>
        <w:t xml:space="preserve"> </w:t>
      </w:r>
      <w:r w:rsidR="00213AA4" w:rsidRPr="00DF03D9">
        <w:rPr>
          <w:rFonts w:ascii="Times New Roman" w:hAnsi="Times New Roman" w:cs="Times New Roman"/>
          <w:sz w:val="32"/>
          <w:szCs w:val="32"/>
        </w:rPr>
        <w:t xml:space="preserve">свой </w:t>
      </w:r>
      <w:r w:rsidR="00792A45" w:rsidRPr="00DF03D9">
        <w:rPr>
          <w:rFonts w:ascii="Times New Roman" w:hAnsi="Times New Roman" w:cs="Times New Roman"/>
          <w:sz w:val="32"/>
          <w:szCs w:val="32"/>
        </w:rPr>
        <w:t>«Л</w:t>
      </w:r>
      <w:r w:rsidR="00213AA4" w:rsidRPr="00DF03D9">
        <w:rPr>
          <w:rFonts w:ascii="Times New Roman" w:hAnsi="Times New Roman" w:cs="Times New Roman"/>
          <w:sz w:val="32"/>
          <w:szCs w:val="32"/>
        </w:rPr>
        <w:t>ичный кабинет</w:t>
      </w:r>
      <w:r w:rsidR="00792A45" w:rsidRPr="00DF03D9">
        <w:rPr>
          <w:rFonts w:ascii="Times New Roman" w:hAnsi="Times New Roman" w:cs="Times New Roman"/>
          <w:sz w:val="32"/>
          <w:szCs w:val="32"/>
        </w:rPr>
        <w:t>»</w:t>
      </w:r>
      <w:r w:rsidR="009E4521" w:rsidRPr="00DF03D9">
        <w:rPr>
          <w:rFonts w:ascii="Times New Roman" w:hAnsi="Times New Roman" w:cs="Times New Roman"/>
          <w:sz w:val="32"/>
          <w:szCs w:val="32"/>
        </w:rPr>
        <w:t>,</w:t>
      </w:r>
      <w:r w:rsidR="00213AA4" w:rsidRPr="00DF03D9">
        <w:rPr>
          <w:rFonts w:ascii="Times New Roman" w:hAnsi="Times New Roman" w:cs="Times New Roman"/>
          <w:sz w:val="32"/>
          <w:szCs w:val="32"/>
        </w:rPr>
        <w:t xml:space="preserve"> он может </w:t>
      </w:r>
      <w:r w:rsidR="00F63469" w:rsidRPr="00DF03D9">
        <w:rPr>
          <w:rFonts w:ascii="Times New Roman" w:hAnsi="Times New Roman" w:cs="Times New Roman"/>
          <w:sz w:val="32"/>
          <w:szCs w:val="32"/>
        </w:rPr>
        <w:t xml:space="preserve">используя электронный сервис осуществлять предварительную загрузку документов, необходимых для </w:t>
      </w:r>
      <w:proofErr w:type="spellStart"/>
      <w:r w:rsidR="00F63469" w:rsidRPr="00DF03D9">
        <w:rPr>
          <w:rFonts w:ascii="Times New Roman" w:hAnsi="Times New Roman" w:cs="Times New Roman"/>
          <w:sz w:val="32"/>
          <w:szCs w:val="32"/>
        </w:rPr>
        <w:t>учета</w:t>
      </w:r>
      <w:proofErr w:type="gramStart"/>
      <w:r w:rsidR="00F63469" w:rsidRPr="00DF03D9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F63469" w:rsidRPr="00DF03D9">
        <w:rPr>
          <w:rFonts w:ascii="Times New Roman" w:hAnsi="Times New Roman" w:cs="Times New Roman"/>
          <w:sz w:val="32"/>
          <w:szCs w:val="32"/>
        </w:rPr>
        <w:t>акже</w:t>
      </w:r>
      <w:proofErr w:type="spellEnd"/>
      <w:r w:rsidR="00F63469" w:rsidRPr="00DF03D9">
        <w:rPr>
          <w:rFonts w:ascii="Times New Roman" w:hAnsi="Times New Roman" w:cs="Times New Roman"/>
          <w:sz w:val="32"/>
          <w:szCs w:val="32"/>
        </w:rPr>
        <w:t xml:space="preserve"> кадастровый инженер может поместить необходимые  для кадастрового учета документы на временное хранение. В  </w:t>
      </w:r>
      <w:r w:rsidR="00792A45" w:rsidRPr="00DF03D9">
        <w:rPr>
          <w:rFonts w:ascii="Times New Roman" w:hAnsi="Times New Roman" w:cs="Times New Roman"/>
          <w:sz w:val="32"/>
          <w:szCs w:val="32"/>
        </w:rPr>
        <w:t xml:space="preserve">данном </w:t>
      </w:r>
      <w:r w:rsidR="00F63469" w:rsidRPr="00DF03D9">
        <w:rPr>
          <w:rFonts w:ascii="Times New Roman" w:hAnsi="Times New Roman" w:cs="Times New Roman"/>
          <w:sz w:val="32"/>
          <w:szCs w:val="32"/>
        </w:rPr>
        <w:t xml:space="preserve">случае документу </w:t>
      </w:r>
      <w:r w:rsidR="00213AA4" w:rsidRPr="00DF03D9">
        <w:rPr>
          <w:rFonts w:ascii="Times New Roman" w:hAnsi="Times New Roman" w:cs="Times New Roman"/>
          <w:sz w:val="32"/>
          <w:szCs w:val="32"/>
        </w:rPr>
        <w:t>присваивается Уникальный Идентификатор Начисления</w:t>
      </w:r>
      <w:r w:rsidR="009E4521" w:rsidRPr="00DF03D9">
        <w:rPr>
          <w:rFonts w:ascii="Times New Roman" w:hAnsi="Times New Roman" w:cs="Times New Roman"/>
          <w:sz w:val="32"/>
          <w:szCs w:val="32"/>
        </w:rPr>
        <w:t xml:space="preserve"> </w:t>
      </w:r>
      <w:r w:rsidR="00B14E54" w:rsidRPr="00DF03D9">
        <w:rPr>
          <w:rFonts w:ascii="Times New Roman" w:hAnsi="Times New Roman" w:cs="Times New Roman"/>
          <w:sz w:val="32"/>
          <w:szCs w:val="32"/>
        </w:rPr>
        <w:t xml:space="preserve">(УИН) в виде кода. Данный код </w:t>
      </w:r>
      <w:r w:rsidR="00792A45" w:rsidRPr="00DF03D9">
        <w:rPr>
          <w:rFonts w:ascii="Times New Roman" w:hAnsi="Times New Roman" w:cs="Times New Roman"/>
          <w:sz w:val="32"/>
          <w:szCs w:val="32"/>
        </w:rPr>
        <w:t xml:space="preserve">может быть </w:t>
      </w:r>
      <w:r w:rsidR="00B14E54" w:rsidRPr="00DF03D9">
        <w:rPr>
          <w:rFonts w:ascii="Times New Roman" w:hAnsi="Times New Roman" w:cs="Times New Roman"/>
          <w:sz w:val="32"/>
          <w:szCs w:val="32"/>
        </w:rPr>
        <w:t>использ</w:t>
      </w:r>
      <w:r w:rsidR="00792A45" w:rsidRPr="00DF03D9">
        <w:rPr>
          <w:rFonts w:ascii="Times New Roman" w:hAnsi="Times New Roman" w:cs="Times New Roman"/>
          <w:sz w:val="32"/>
          <w:szCs w:val="32"/>
        </w:rPr>
        <w:t>ован Заявителем при подаче з</w:t>
      </w:r>
      <w:r w:rsidR="00B14E54" w:rsidRPr="00DF03D9">
        <w:rPr>
          <w:rFonts w:ascii="Times New Roman" w:hAnsi="Times New Roman" w:cs="Times New Roman"/>
          <w:sz w:val="32"/>
          <w:szCs w:val="32"/>
        </w:rPr>
        <w:t>аявлени</w:t>
      </w:r>
      <w:r w:rsidR="00792A45" w:rsidRPr="00DF03D9">
        <w:rPr>
          <w:rFonts w:ascii="Times New Roman" w:hAnsi="Times New Roman" w:cs="Times New Roman"/>
          <w:sz w:val="32"/>
          <w:szCs w:val="32"/>
        </w:rPr>
        <w:t>я</w:t>
      </w:r>
      <w:r w:rsidR="00B14E54" w:rsidRPr="00DF03D9">
        <w:rPr>
          <w:rFonts w:ascii="Times New Roman" w:hAnsi="Times New Roman" w:cs="Times New Roman"/>
          <w:sz w:val="32"/>
          <w:szCs w:val="32"/>
        </w:rPr>
        <w:t xml:space="preserve"> для проведения государственного кадастрового учета.</w:t>
      </w:r>
    </w:p>
    <w:p w:rsidR="00213AA4" w:rsidRPr="00DF03D9" w:rsidRDefault="00213AA4" w:rsidP="004D6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D6811" w:rsidRPr="00DF03D9" w:rsidRDefault="004D6811" w:rsidP="004D6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F03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менее важным для заказчика кадастровых работ является наличие </w:t>
      </w:r>
      <w:r w:rsidRPr="00DF03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договора о</w:t>
      </w:r>
      <w:r w:rsidRPr="00DF03D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бязательного страхования гражданской ответственности кадастрового инженера.</w:t>
      </w:r>
      <w:r w:rsidRPr="00DF03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Убытки, причиненные действиями (бездействием) кадастрового инженера заказчику, подлежат возмещению за счет страховой компании.</w:t>
      </w:r>
    </w:p>
    <w:p w:rsidR="007D0B4C" w:rsidRPr="00DF03D9" w:rsidRDefault="00324148" w:rsidP="003241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   </w:t>
      </w:r>
    </w:p>
    <w:p w:rsidR="00324148" w:rsidRPr="00DF03D9" w:rsidRDefault="007D0B4C" w:rsidP="003241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</w:t>
      </w:r>
      <w:r w:rsidR="00324148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На данный момент согласно государственному реестру на территории Свердловской области </w:t>
      </w:r>
      <w:r w:rsidR="00EB0D00"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845 зарегистрированы кадастровых аттестованных инженеров, при этом </w:t>
      </w:r>
      <w:r w:rsidR="00324148"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осуществляют свою деятельность </w:t>
      </w:r>
      <w:r w:rsidR="00EB0D00"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>564 специалиста</w:t>
      </w:r>
      <w:r w:rsidR="00324148" w:rsidRPr="00DF03D9">
        <w:rPr>
          <w:rFonts w:ascii="Times New Roman" w:hAnsi="Times New Roman" w:cs="Times New Roman"/>
          <w:sz w:val="32"/>
          <w:szCs w:val="32"/>
          <w:shd w:val="clear" w:color="auto" w:fill="FFFFFF"/>
        </w:rPr>
        <w:t>. Поэтому у вас всегда есть возможность выбора на основе конкуренции.</w:t>
      </w:r>
      <w:r w:rsidR="00324148" w:rsidRPr="00DF03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</w:p>
    <w:p w:rsidR="00DF03D9" w:rsidRPr="00DF03D9" w:rsidRDefault="00DF03D9" w:rsidP="003241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DF03D9" w:rsidRPr="00DF03D9" w:rsidRDefault="00DF03D9" w:rsidP="00DF03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F03D9">
        <w:rPr>
          <w:rFonts w:ascii="Times New Roman" w:hAnsi="Times New Roman" w:cs="Times New Roman"/>
          <w:sz w:val="32"/>
          <w:szCs w:val="32"/>
        </w:rPr>
        <w:t xml:space="preserve">Филиал «ФКП </w:t>
      </w:r>
      <w:proofErr w:type="spellStart"/>
      <w:r w:rsidRPr="00DF03D9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DF03D9">
        <w:rPr>
          <w:rFonts w:ascii="Times New Roman" w:hAnsi="Times New Roman" w:cs="Times New Roman"/>
          <w:sz w:val="32"/>
          <w:szCs w:val="32"/>
        </w:rPr>
        <w:t>» по Свердловской области</w:t>
      </w:r>
    </w:p>
    <w:p w:rsidR="00324148" w:rsidRDefault="00324148" w:rsidP="004D6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148" w:rsidRDefault="00324148" w:rsidP="004D6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24148" w:rsidSect="002A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0C88"/>
    <w:rsid w:val="000944CE"/>
    <w:rsid w:val="000F1649"/>
    <w:rsid w:val="00116D2A"/>
    <w:rsid w:val="00127115"/>
    <w:rsid w:val="001C781B"/>
    <w:rsid w:val="00213AA4"/>
    <w:rsid w:val="002476D3"/>
    <w:rsid w:val="002724E1"/>
    <w:rsid w:val="0029337D"/>
    <w:rsid w:val="002A05DF"/>
    <w:rsid w:val="00324148"/>
    <w:rsid w:val="00374588"/>
    <w:rsid w:val="004A5ACB"/>
    <w:rsid w:val="004D6811"/>
    <w:rsid w:val="0055466B"/>
    <w:rsid w:val="0059045A"/>
    <w:rsid w:val="00623895"/>
    <w:rsid w:val="00751459"/>
    <w:rsid w:val="00754F36"/>
    <w:rsid w:val="00792A45"/>
    <w:rsid w:val="007D0B4C"/>
    <w:rsid w:val="007F0C88"/>
    <w:rsid w:val="00860A7B"/>
    <w:rsid w:val="008D5239"/>
    <w:rsid w:val="00924595"/>
    <w:rsid w:val="00984287"/>
    <w:rsid w:val="009E4521"/>
    <w:rsid w:val="00A35E16"/>
    <w:rsid w:val="00A36D8D"/>
    <w:rsid w:val="00A63655"/>
    <w:rsid w:val="00A74017"/>
    <w:rsid w:val="00A76305"/>
    <w:rsid w:val="00AB7DE2"/>
    <w:rsid w:val="00AD1CC5"/>
    <w:rsid w:val="00B14E54"/>
    <w:rsid w:val="00B36C37"/>
    <w:rsid w:val="00B37C3C"/>
    <w:rsid w:val="00BE485A"/>
    <w:rsid w:val="00C27DB5"/>
    <w:rsid w:val="00DF03D9"/>
    <w:rsid w:val="00E2036B"/>
    <w:rsid w:val="00EB0D00"/>
    <w:rsid w:val="00F6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CB60-6C09-443F-B695-C1B5FAEF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gurskaya_eo</cp:lastModifiedBy>
  <cp:revision>32</cp:revision>
  <cp:lastPrinted>2017-04-27T11:13:00Z</cp:lastPrinted>
  <dcterms:created xsi:type="dcterms:W3CDTF">2017-04-11T04:33:00Z</dcterms:created>
  <dcterms:modified xsi:type="dcterms:W3CDTF">2017-05-02T03:23:00Z</dcterms:modified>
</cp:coreProperties>
</file>