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52" w:rsidRPr="005B1A52" w:rsidRDefault="005B1A52" w:rsidP="005B1A52">
      <w:pPr>
        <w:tabs>
          <w:tab w:val="left" w:pos="8354"/>
        </w:tabs>
        <w:autoSpaceDN w:val="0"/>
        <w:spacing w:after="0" w:line="240" w:lineRule="auto"/>
        <w:jc w:val="center"/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</w:pPr>
      <w:bookmarkStart w:id="0" w:name="_GoBack"/>
      <w:bookmarkEnd w:id="0"/>
      <w:r w:rsidRPr="005B1A52"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52" w:rsidRPr="005B1A52" w:rsidRDefault="005B1A52" w:rsidP="005B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Cs w:val="20"/>
          <w:lang w:eastAsia="ru-RU"/>
        </w:rPr>
      </w:pPr>
      <w:r w:rsidRPr="005B1A52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5B1A52" w:rsidRPr="005B1A52" w:rsidRDefault="005B1A52" w:rsidP="005B1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B1A52">
        <w:rPr>
          <w:rFonts w:eastAsia="Times New Roman" w:cs="Times New Roman"/>
          <w:sz w:val="32"/>
          <w:szCs w:val="32"/>
          <w:lang w:eastAsia="ru-RU"/>
        </w:rPr>
        <w:t>МАХНЁВСКОГО МУНИЦИПАЛЬНОГО ОБРАЗОВАНИЯ</w:t>
      </w:r>
    </w:p>
    <w:p w:rsidR="005B1A52" w:rsidRPr="005B1A52" w:rsidRDefault="005B1A52" w:rsidP="005B1A5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5B1A52">
        <w:rPr>
          <w:rFonts w:eastAsia="Times New Roman" w:cs="Times New Roman"/>
          <w:sz w:val="40"/>
          <w:szCs w:val="40"/>
          <w:lang w:eastAsia="ru-RU"/>
        </w:rPr>
        <w:t>ПОСТАНОВЛЕНИЕ</w:t>
      </w:r>
    </w:p>
    <w:p w:rsidR="005B1A52" w:rsidRPr="005B1A52" w:rsidRDefault="00683EFC" w:rsidP="005B1A5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5B1A52">
        <w:rPr>
          <w:rFonts w:ascii="Calibri" w:eastAsia="Calibri" w:hAnsi="Calibri" w:cs="Times New Roman"/>
          <w:b w:val="0"/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A6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5B1A52">
        <w:rPr>
          <w:rFonts w:ascii="Calibri" w:eastAsia="Calibri" w:hAnsi="Calibri" w:cs="Times New Roman"/>
          <w:b w:val="0"/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4294967192" distB="4294967192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B6E2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289mm;mso-wrap-distance-right:9pt;mso-wrap-distance-bottom:-.00289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B1A52" w:rsidRPr="005B1A52" w:rsidRDefault="005B1A52" w:rsidP="005B1A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szCs w:val="24"/>
          <w:lang w:eastAsia="ru-RU"/>
        </w:rPr>
      </w:pPr>
      <w:r w:rsidRPr="005B1A52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       </w:t>
      </w:r>
      <w:r w:rsidR="007B21A9" w:rsidRPr="007B21A9">
        <w:rPr>
          <w:rFonts w:eastAsia="Times New Roman" w:cs="Times New Roman"/>
          <w:b w:val="0"/>
          <w:color w:val="auto"/>
          <w:lang w:eastAsia="ru-RU"/>
        </w:rPr>
        <w:t>30</w:t>
      </w:r>
      <w:r w:rsidRPr="007B21A9">
        <w:rPr>
          <w:rFonts w:eastAsia="Times New Roman" w:cs="Times New Roman"/>
          <w:b w:val="0"/>
          <w:color w:val="auto"/>
          <w:lang w:eastAsia="ru-RU"/>
        </w:rPr>
        <w:t xml:space="preserve"> июня</w:t>
      </w:r>
      <w:r w:rsidRPr="005B1A52">
        <w:rPr>
          <w:rFonts w:eastAsia="Times New Roman" w:cs="Times New Roman"/>
          <w:b w:val="0"/>
          <w:color w:val="auto"/>
          <w:szCs w:val="24"/>
          <w:lang w:eastAsia="ru-RU"/>
        </w:rPr>
        <w:t xml:space="preserve"> 2023 года                                                                                 № 51</w:t>
      </w:r>
      <w:r>
        <w:rPr>
          <w:rFonts w:eastAsia="Times New Roman" w:cs="Times New Roman"/>
          <w:b w:val="0"/>
          <w:color w:val="auto"/>
          <w:szCs w:val="24"/>
          <w:lang w:eastAsia="ru-RU"/>
        </w:rPr>
        <w:t>9</w:t>
      </w:r>
    </w:p>
    <w:p w:rsidR="005B1A52" w:rsidRPr="005B1A52" w:rsidRDefault="005B1A52" w:rsidP="005B1A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Cs w:val="24"/>
          <w:lang w:eastAsia="ru-RU"/>
        </w:rPr>
      </w:pPr>
      <w:proofErr w:type="spellStart"/>
      <w:r w:rsidRPr="005B1A52">
        <w:rPr>
          <w:rFonts w:eastAsia="Times New Roman" w:cs="Times New Roman"/>
          <w:b w:val="0"/>
          <w:color w:val="auto"/>
          <w:szCs w:val="24"/>
          <w:lang w:eastAsia="ru-RU"/>
        </w:rPr>
        <w:t>п.г.т</w:t>
      </w:r>
      <w:proofErr w:type="spellEnd"/>
      <w:r w:rsidRPr="005B1A52">
        <w:rPr>
          <w:rFonts w:eastAsia="Times New Roman" w:cs="Times New Roman"/>
          <w:b w:val="0"/>
          <w:color w:val="auto"/>
          <w:szCs w:val="24"/>
          <w:lang w:eastAsia="ru-RU"/>
        </w:rPr>
        <w:t xml:space="preserve">. </w:t>
      </w:r>
      <w:proofErr w:type="spellStart"/>
      <w:r w:rsidRPr="005B1A52">
        <w:rPr>
          <w:rFonts w:eastAsia="Times New Roman" w:cs="Times New Roman"/>
          <w:b w:val="0"/>
          <w:color w:val="auto"/>
          <w:szCs w:val="24"/>
          <w:lang w:eastAsia="ru-RU"/>
        </w:rPr>
        <w:t>Махнёво</w:t>
      </w:r>
      <w:proofErr w:type="spellEnd"/>
    </w:p>
    <w:p w:rsidR="00AB7176" w:rsidRPr="00E317FA" w:rsidRDefault="00AB7176" w:rsidP="00E317FA">
      <w:pPr>
        <w:pStyle w:val="Default"/>
        <w:rPr>
          <w:rFonts w:ascii="Liberation Serif" w:hAnsi="Liberation Serif"/>
          <w:color w:val="auto"/>
        </w:rPr>
      </w:pPr>
    </w:p>
    <w:p w:rsidR="00E317FA" w:rsidRPr="0064310B" w:rsidRDefault="00E317FA" w:rsidP="00E317FA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Об утверждении плана мероприятий по снижению </w:t>
      </w:r>
      <w:r w:rsidR="005B1A52">
        <w:rPr>
          <w:rFonts w:ascii="Liberation Serif" w:hAnsi="Liberation Serif"/>
          <w:b/>
          <w:i/>
          <w:color w:val="auto"/>
          <w:sz w:val="28"/>
          <w:szCs w:val="28"/>
        </w:rPr>
        <w:t xml:space="preserve">                                     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смертности детей от внешних причин </w:t>
      </w:r>
      <w:r w:rsidR="00163879">
        <w:rPr>
          <w:rFonts w:ascii="Liberation Serif" w:hAnsi="Liberation Serif"/>
          <w:b/>
          <w:i/>
          <w:color w:val="auto"/>
          <w:sz w:val="28"/>
          <w:szCs w:val="28"/>
        </w:rPr>
        <w:t xml:space="preserve">на территории </w:t>
      </w:r>
      <w:r w:rsidR="005B1A52">
        <w:rPr>
          <w:rFonts w:ascii="Liberation Serif" w:hAnsi="Liberation Serif"/>
          <w:b/>
          <w:i/>
          <w:color w:val="auto"/>
          <w:sz w:val="28"/>
          <w:szCs w:val="28"/>
        </w:rPr>
        <w:t xml:space="preserve">                              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>Махнёвско</w:t>
      </w:r>
      <w:r w:rsidR="00163879">
        <w:rPr>
          <w:rFonts w:ascii="Liberation Serif" w:hAnsi="Liberation Serif"/>
          <w:b/>
          <w:i/>
          <w:color w:val="auto"/>
          <w:sz w:val="28"/>
          <w:szCs w:val="28"/>
        </w:rPr>
        <w:t>го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муниципально</w:t>
      </w:r>
      <w:r w:rsidR="00163879">
        <w:rPr>
          <w:rFonts w:ascii="Liberation Serif" w:hAnsi="Liberation Serif"/>
          <w:b/>
          <w:i/>
          <w:color w:val="auto"/>
          <w:sz w:val="28"/>
          <w:szCs w:val="28"/>
        </w:rPr>
        <w:t>го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образовани</w:t>
      </w:r>
      <w:r w:rsidR="00163879">
        <w:rPr>
          <w:rFonts w:ascii="Liberation Serif" w:hAnsi="Liberation Serif"/>
          <w:b/>
          <w:i/>
          <w:color w:val="auto"/>
          <w:sz w:val="28"/>
          <w:szCs w:val="28"/>
        </w:rPr>
        <w:t>я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на 20</w:t>
      </w:r>
      <w:r w:rsidR="00871D6C">
        <w:rPr>
          <w:rFonts w:ascii="Liberation Serif" w:hAnsi="Liberation Serif"/>
          <w:b/>
          <w:i/>
          <w:color w:val="auto"/>
          <w:sz w:val="28"/>
          <w:szCs w:val="28"/>
        </w:rPr>
        <w:t>23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– 202</w:t>
      </w:r>
      <w:r w:rsidR="00871D6C">
        <w:rPr>
          <w:rFonts w:ascii="Liberation Serif" w:hAnsi="Liberation Serif"/>
          <w:b/>
          <w:i/>
          <w:color w:val="auto"/>
          <w:sz w:val="28"/>
          <w:szCs w:val="28"/>
        </w:rPr>
        <w:t>5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годы </w:t>
      </w:r>
    </w:p>
    <w:p w:rsidR="00E317FA" w:rsidRPr="005B1A52" w:rsidRDefault="00E317FA" w:rsidP="00E317FA">
      <w:pPr>
        <w:pStyle w:val="Default"/>
        <w:jc w:val="center"/>
        <w:rPr>
          <w:rFonts w:ascii="Liberation Serif" w:hAnsi="Liberation Serif"/>
          <w:b/>
          <w:color w:val="auto"/>
          <w:szCs w:val="28"/>
        </w:rPr>
      </w:pPr>
    </w:p>
    <w:p w:rsidR="00E317FA" w:rsidRDefault="003B1AFA" w:rsidP="005B1A52">
      <w:pPr>
        <w:pStyle w:val="Defaul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соответствии с Федеральными законами от 24 июля 1998 года №124-ФЗ «Об основных гарантиях прав ребенка в Российской Федерации», от 21 ноября 2011 года №323-ФЗ «Об основах </w:t>
      </w:r>
      <w:r w:rsidR="000A645C">
        <w:rPr>
          <w:rFonts w:ascii="Liberation Serif" w:hAnsi="Liberation Serif"/>
          <w:color w:val="auto"/>
          <w:sz w:val="28"/>
          <w:szCs w:val="28"/>
        </w:rPr>
        <w:t>охраны здоровья граждан в Российской Федерации», Законом Свердловской области от 21 ноября 2012 года №91-ОЗ</w:t>
      </w:r>
      <w:r w:rsidR="00305F65">
        <w:rPr>
          <w:rFonts w:ascii="Liberation Serif" w:hAnsi="Liberation Serif"/>
          <w:color w:val="auto"/>
          <w:sz w:val="28"/>
          <w:szCs w:val="28"/>
        </w:rPr>
        <w:t xml:space="preserve">                   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«Об охране здоровья граждан в Свердловской области», постановлением Правительства Свердловской области от 05 сентября 2019 года №574-ПП </w:t>
      </w:r>
      <w:r w:rsidR="005B1A52">
        <w:rPr>
          <w:rFonts w:ascii="Liberation Serif" w:hAnsi="Liberation Serif"/>
          <w:color w:val="auto"/>
          <w:sz w:val="28"/>
          <w:szCs w:val="28"/>
        </w:rPr>
        <w:t xml:space="preserve">                    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«Об утверждении Стратегии развития здравоохранения Свердловской области до 2023 года», </w:t>
      </w:r>
      <w:r w:rsidR="00871D6C">
        <w:rPr>
          <w:rFonts w:ascii="Liberation Serif" w:hAnsi="Liberation Serif"/>
          <w:color w:val="auto"/>
          <w:sz w:val="28"/>
          <w:szCs w:val="28"/>
        </w:rPr>
        <w:t>распоряжени</w:t>
      </w:r>
      <w:r w:rsidR="000A645C">
        <w:rPr>
          <w:rFonts w:ascii="Liberation Serif" w:hAnsi="Liberation Serif"/>
          <w:color w:val="auto"/>
          <w:sz w:val="28"/>
          <w:szCs w:val="28"/>
        </w:rPr>
        <w:t>ем</w:t>
      </w:r>
      <w:r w:rsidR="00871D6C">
        <w:rPr>
          <w:rFonts w:ascii="Liberation Serif" w:hAnsi="Liberation Serif"/>
          <w:color w:val="auto"/>
          <w:sz w:val="28"/>
          <w:szCs w:val="28"/>
        </w:rPr>
        <w:t xml:space="preserve"> Правительства Свердловской области №182-РП от 04.04.2023 «Об утверждении комплексного плана мероприятий по снижению смертности детей от внешних причин на 2023-2025 годы»,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руководствуясь Уставом Махнёвского муниципального образования:</w:t>
      </w:r>
      <w:r w:rsidR="00871D6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E317FA"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Pr="005B1A52" w:rsidRDefault="00E317FA" w:rsidP="00E317FA">
      <w:pPr>
        <w:pStyle w:val="Default"/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E317FA" w:rsidRDefault="0064310B" w:rsidP="00E317FA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Pr="005B1A52" w:rsidRDefault="00E317FA" w:rsidP="00E317FA">
      <w:pPr>
        <w:pStyle w:val="Default"/>
        <w:rPr>
          <w:rFonts w:ascii="Liberation Serif" w:hAnsi="Liberation Serif"/>
          <w:b/>
          <w:color w:val="auto"/>
          <w:szCs w:val="28"/>
        </w:rPr>
      </w:pPr>
    </w:p>
    <w:p w:rsidR="00E317FA" w:rsidRPr="00E317FA" w:rsidRDefault="00E317FA" w:rsidP="005B1A5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по снижению смертности детей от внешних причин 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на территории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Махнёвско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го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муниципально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го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образовани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я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5B1A52">
        <w:rPr>
          <w:rFonts w:ascii="Liberation Serif" w:hAnsi="Liberation Serif"/>
          <w:bCs/>
          <w:color w:val="auto"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bCs/>
          <w:color w:val="auto"/>
          <w:sz w:val="28"/>
          <w:szCs w:val="28"/>
        </w:rPr>
        <w:t>на 20</w:t>
      </w:r>
      <w:r w:rsidR="00871D6C">
        <w:rPr>
          <w:rFonts w:ascii="Liberation Serif" w:hAnsi="Liberation Serif"/>
          <w:bCs/>
          <w:color w:val="auto"/>
          <w:sz w:val="28"/>
          <w:szCs w:val="28"/>
        </w:rPr>
        <w:t>23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– 202</w:t>
      </w:r>
      <w:r w:rsidR="00871D6C">
        <w:rPr>
          <w:rFonts w:ascii="Liberation Serif" w:hAnsi="Liberation Serif"/>
          <w:bCs/>
          <w:color w:val="auto"/>
          <w:sz w:val="28"/>
          <w:szCs w:val="28"/>
        </w:rPr>
        <w:t>5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годы (далее – План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)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согласно приложению.</w:t>
      </w:r>
    </w:p>
    <w:p w:rsidR="00E317FA" w:rsidRPr="00E317FA" w:rsidRDefault="00163879" w:rsidP="005B1A5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Ответственным за выполнение мероприятий, предусмотренных планом:</w:t>
      </w:r>
    </w:p>
    <w:p w:rsidR="00E317FA" w:rsidRDefault="00E317FA" w:rsidP="005B1A52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2.1. обеспечить 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своевременное и полное исполнение профилактических мероприятий;</w:t>
      </w:r>
    </w:p>
    <w:p w:rsidR="00E317FA" w:rsidRDefault="00E317FA" w:rsidP="005B1A52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2.2. </w:t>
      </w:r>
      <w:r w:rsidR="00163879">
        <w:rPr>
          <w:rFonts w:ascii="Liberation Serif" w:hAnsi="Liberation Serif"/>
          <w:bCs/>
          <w:color w:val="auto"/>
          <w:sz w:val="28"/>
          <w:szCs w:val="28"/>
        </w:rPr>
        <w:t>осуществлять анализ и оценку эффективности мероприятий;</w:t>
      </w:r>
    </w:p>
    <w:p w:rsidR="00163879" w:rsidRPr="00E317FA" w:rsidRDefault="00163879" w:rsidP="005B1A52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2.3. освещать информацию о проведении профилактических мероприятий</w:t>
      </w:r>
      <w:r w:rsidR="000A645C">
        <w:rPr>
          <w:rFonts w:ascii="Liberation Serif" w:hAnsi="Liberation Serif"/>
          <w:bCs/>
          <w:color w:val="auto"/>
          <w:sz w:val="28"/>
          <w:szCs w:val="28"/>
        </w:rPr>
        <w:t xml:space="preserve"> в официальных группах и сообществах организаций, на официальных сайтах и в средствах массовой информации.</w:t>
      </w:r>
    </w:p>
    <w:p w:rsidR="00E317FA" w:rsidRDefault="00E317FA" w:rsidP="005B1A5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5B1A5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(по социальным вопросам) </w:t>
      </w:r>
      <w:r w:rsidR="00871D6C">
        <w:rPr>
          <w:rFonts w:ascii="Liberation Serif" w:hAnsi="Liberation Serif"/>
          <w:bCs/>
          <w:color w:val="auto"/>
          <w:sz w:val="28"/>
          <w:szCs w:val="28"/>
        </w:rPr>
        <w:t xml:space="preserve">Г.А. </w:t>
      </w:r>
      <w:proofErr w:type="spellStart"/>
      <w:r w:rsidR="00871D6C">
        <w:rPr>
          <w:rFonts w:ascii="Liberation Serif" w:hAnsi="Liberation Serif"/>
          <w:bCs/>
          <w:color w:val="auto"/>
          <w:sz w:val="28"/>
          <w:szCs w:val="28"/>
        </w:rPr>
        <w:t>Кокшарову</w:t>
      </w:r>
      <w:proofErr w:type="spellEnd"/>
      <w:r w:rsidR="00871D6C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3013B8" w:rsidRDefault="003013B8" w:rsidP="003013B8">
      <w:pPr>
        <w:pStyle w:val="Default"/>
        <w:tabs>
          <w:tab w:val="left" w:pos="851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3013B8" w:rsidRDefault="003013B8" w:rsidP="003013B8">
      <w:pPr>
        <w:pStyle w:val="Default"/>
        <w:tabs>
          <w:tab w:val="left" w:pos="851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3013B8" w:rsidRDefault="003013B8" w:rsidP="003013B8">
      <w:pPr>
        <w:pStyle w:val="Default"/>
        <w:tabs>
          <w:tab w:val="left" w:pos="851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E317FA" w:rsidRDefault="003013B8" w:rsidP="003013B8">
      <w:pPr>
        <w:pStyle w:val="Default"/>
        <w:tabs>
          <w:tab w:val="left" w:pos="851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Глава Махнёвского </w:t>
      </w:r>
    </w:p>
    <w:p w:rsidR="003013B8" w:rsidRDefault="003013B8" w:rsidP="003013B8">
      <w:pPr>
        <w:pStyle w:val="Default"/>
        <w:tabs>
          <w:tab w:val="left" w:pos="851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муниципального образования                                                             А.С. </w:t>
      </w:r>
      <w:proofErr w:type="spellStart"/>
      <w:r>
        <w:rPr>
          <w:rFonts w:ascii="Liberation Serif" w:hAnsi="Liberation Serif"/>
          <w:bCs/>
          <w:color w:val="auto"/>
          <w:sz w:val="28"/>
          <w:szCs w:val="28"/>
        </w:rPr>
        <w:t>Корелин</w:t>
      </w:r>
      <w:proofErr w:type="spellEnd"/>
    </w:p>
    <w:p w:rsidR="003013B8" w:rsidRDefault="003013B8" w:rsidP="005B1A52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Cs/>
          <w:color w:val="auto"/>
          <w:sz w:val="28"/>
          <w:szCs w:val="28"/>
        </w:rPr>
        <w:sectPr w:rsidR="003013B8" w:rsidSect="005B1A52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lastRenderedPageBreak/>
        <w:t>УТВЕРЖДЕН</w:t>
      </w:r>
    </w:p>
    <w:p w:rsidR="003013B8" w:rsidRPr="00683EFC" w:rsidRDefault="003013B8" w:rsidP="003013B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</w:pPr>
      <w:r w:rsidRPr="00683EFC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>постановлением</w:t>
      </w:r>
    </w:p>
    <w:p w:rsidR="003013B8" w:rsidRPr="00683EFC" w:rsidRDefault="003013B8" w:rsidP="003013B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>Администрации</w:t>
      </w:r>
      <w:r w:rsidRPr="00683EFC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 </w:t>
      </w: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Махнёвского </w:t>
      </w: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>муниципального образования</w:t>
      </w: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от </w:t>
      </w:r>
      <w:r w:rsidRPr="00683EFC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30.06.2023 </w:t>
      </w: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>г</w:t>
      </w:r>
      <w:r w:rsidRPr="00683EFC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. </w:t>
      </w:r>
      <w:r w:rsidRPr="003013B8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>№</w:t>
      </w:r>
      <w:r w:rsidRPr="00683EFC">
        <w:rPr>
          <w:rFonts w:eastAsia="Times New Roman" w:cs="Times New Roman"/>
          <w:b w:val="0"/>
          <w:bCs/>
          <w:color w:val="auto"/>
          <w:sz w:val="24"/>
          <w:szCs w:val="26"/>
          <w:lang w:eastAsia="ru-RU"/>
        </w:rPr>
        <w:t xml:space="preserve"> 519</w:t>
      </w: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auto"/>
          <w:szCs w:val="26"/>
          <w:lang w:eastAsia="ru-RU"/>
        </w:rPr>
      </w:pPr>
      <w:r w:rsidRPr="003013B8">
        <w:rPr>
          <w:rFonts w:eastAsia="Times New Roman" w:cs="Times New Roman"/>
          <w:bCs/>
          <w:color w:val="auto"/>
          <w:szCs w:val="26"/>
          <w:lang w:eastAsia="ru-RU"/>
        </w:rPr>
        <w:t>ПЛАН</w:t>
      </w: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bCs/>
          <w:color w:val="auto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Cs w:val="26"/>
          <w:lang w:eastAsia="ru-RU"/>
        </w:rPr>
        <w:t xml:space="preserve">мероприятий по снижению смертности детей от внешних причин </w:t>
      </w:r>
    </w:p>
    <w:p w:rsidR="003013B8" w:rsidRPr="00683EFC" w:rsidRDefault="003013B8" w:rsidP="003013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bCs/>
          <w:color w:val="auto"/>
          <w:szCs w:val="26"/>
          <w:lang w:eastAsia="ru-RU"/>
        </w:rPr>
      </w:pPr>
      <w:r w:rsidRPr="003013B8">
        <w:rPr>
          <w:rFonts w:eastAsia="Times New Roman" w:cs="Times New Roman"/>
          <w:b w:val="0"/>
          <w:bCs/>
          <w:color w:val="auto"/>
          <w:szCs w:val="26"/>
          <w:lang w:eastAsia="ru-RU"/>
        </w:rPr>
        <w:t>на территории Махнёвского муниципального образования на 2023-2025 годы</w:t>
      </w:r>
    </w:p>
    <w:p w:rsidR="003013B8" w:rsidRPr="003013B8" w:rsidRDefault="003013B8" w:rsidP="0030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color w:val="auto"/>
          <w:sz w:val="26"/>
          <w:szCs w:val="26"/>
          <w:lang w:eastAsia="ru-RU"/>
        </w:rPr>
      </w:pPr>
    </w:p>
    <w:tbl>
      <w:tblPr>
        <w:tblW w:w="1537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5036"/>
        <w:gridCol w:w="3260"/>
        <w:gridCol w:w="1741"/>
        <w:gridCol w:w="244"/>
        <w:gridCol w:w="4354"/>
      </w:tblGrid>
      <w:tr w:rsidR="003013B8" w:rsidRPr="003013B8" w:rsidTr="003013B8">
        <w:trPr>
          <w:cantSplit/>
          <w:trHeight w:val="47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№</w:t>
            </w: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Ответственный за выпол</w:t>
            </w:r>
            <w:r w:rsidRPr="00683EFC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н</w:t>
            </w: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ение мероприятия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013B8" w:rsidRPr="003013B8" w:rsidTr="003013B8">
        <w:trPr>
          <w:cantSplit/>
          <w:trHeight w:val="23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3013B8" w:rsidRPr="003013B8" w:rsidTr="003013B8">
        <w:trPr>
          <w:cantSplit/>
          <w:trHeight w:val="873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Проведение Всероссийский открытых уроков по основам безопасности жизнедеятельности с учетом сезонной специфики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ежегодно, февраль-май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смертности детей от внешних причин</w:t>
            </w:r>
          </w:p>
        </w:tc>
      </w:tr>
      <w:tr w:rsidR="003013B8" w:rsidRPr="003013B8" w:rsidTr="003013B8">
        <w:trPr>
          <w:cantSplit/>
          <w:trHeight w:val="108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tabs>
                <w:tab w:val="left" w:pos="175"/>
              </w:tabs>
              <w:spacing w:after="0" w:line="274" w:lineRule="exact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Организация обучения педагогических работников по дополнительным профессиональным программам повышения квалификации, в том числе в рамках семинаров, </w:t>
            </w:r>
            <w:proofErr w:type="spellStart"/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, в сфере профилактики смертности и травматизма среди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Раннее выявление рисков смертности и травматизма среди детей от внешних причин, содействие предотвращению случаев смертности и травматизма среди детей от внешних причин        </w:t>
            </w:r>
          </w:p>
        </w:tc>
      </w:tr>
      <w:tr w:rsidR="003013B8" w:rsidRPr="003013B8" w:rsidTr="003013B8">
        <w:trPr>
          <w:cantSplit/>
          <w:trHeight w:val="107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Arial"/>
                <w:b w:val="0"/>
                <w:color w:val="auto"/>
                <w:sz w:val="24"/>
                <w:szCs w:val="24"/>
                <w:lang w:eastAsia="ru-RU"/>
              </w:rPr>
              <w:t>Организация работы по просвещению родителей в вопросах профилактики смертности и травматизма детей от внешних причин (в результате смертности и травматизма на дорогах, объектах железнодорожной инфраструктуры, суицидов, утопления, выпадения из окон, пожаров) с привлечением всех заинтересованных государственных органов и организаций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смертности и травматизма от внешних причин</w:t>
            </w:r>
          </w:p>
        </w:tc>
      </w:tr>
      <w:tr w:rsidR="003013B8" w:rsidRPr="003013B8" w:rsidTr="003013B8">
        <w:trPr>
          <w:cantSplit/>
          <w:trHeight w:val="84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Проведение профилактических акций, посвященных безопасному поведению детей (например, «Безопасные окна», «Безопасный лед», «Научись плавать», «Чистый берег», «Внимание – дети!», «Неделя безопасности дорожного движения», «Безопасность детства», «Жилье», «Школа», «День пожарной безопасности», слет дружин «Юные пожарные Свердловской области»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смертности детей от внешних причин</w:t>
            </w:r>
          </w:p>
        </w:tc>
      </w:tr>
      <w:tr w:rsidR="003013B8" w:rsidRPr="003013B8" w:rsidTr="003013B8">
        <w:trPr>
          <w:cantSplit/>
          <w:trHeight w:val="93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Arial"/>
                <w:b w:val="0"/>
                <w:color w:val="auto"/>
                <w:sz w:val="24"/>
                <w:szCs w:val="24"/>
                <w:lang w:eastAsia="ru-RU"/>
              </w:rPr>
              <w:t>Актуализация информации в паспортах дорожной Безопасности образовательных организаций, схемах безопасных маршрутов движения детей «дом – школа – дом», информационных стендах по безопасности дорожного движения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Ежегодно, </w:t>
            </w:r>
          </w:p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дорожно-транспортного травматизма детей</w:t>
            </w:r>
          </w:p>
        </w:tc>
      </w:tr>
      <w:tr w:rsidR="003013B8" w:rsidRPr="003013B8" w:rsidTr="003013B8">
        <w:trPr>
          <w:cantSplit/>
          <w:trHeight w:val="1444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Организация и проведение информационной кампании по профилактике смертности и травматизма детей от внешних причин, а также информационного сопровождения проведения профилактических мероприятий учреждениями системы профилактики в средствах массовой информации, официальных группах и сообществах организаций в информационно-телекоммуникационной сети «Интернет»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shd w:val="clear" w:color="auto" w:fill="FFFFFF"/>
              <w:tabs>
                <w:tab w:val="left" w:pos="8957"/>
              </w:tabs>
              <w:spacing w:after="0" w:line="240" w:lineRule="auto"/>
              <w:jc w:val="both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Организации, осуществляющие мероприятия по профилактике детской смертности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риска детской смертности от внешних причин</w:t>
            </w:r>
          </w:p>
        </w:tc>
      </w:tr>
      <w:tr w:rsidR="003013B8" w:rsidRPr="003013B8" w:rsidTr="003013B8">
        <w:trPr>
          <w:cantSplit/>
          <w:trHeight w:val="1069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Оказание дистанционной экстренной психологической помощи и поддержки детям службой «телефон доверия»</w:t>
            </w:r>
          </w:p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риска суицидальных попыток среди детей, содействие в решении личностных проблем</w:t>
            </w:r>
          </w:p>
        </w:tc>
      </w:tr>
      <w:tr w:rsidR="003013B8" w:rsidRPr="003013B8" w:rsidTr="003013B8">
        <w:trPr>
          <w:cantSplit/>
          <w:trHeight w:val="97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683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Организация взаимодействия образовательных организаций с Областным центром психологической поддержки детей и подростков государственного автономного учреждения здравоохранения Свердловской области «Свердловская областная клиническая психиатрическая больница» с целью проведения профилактической работы с детьми, демонстрирующими признаки суицидального поведения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Раннее выявление признаков суицидального поведения, снижение риска суицидальных попыток среди детей </w:t>
            </w:r>
          </w:p>
        </w:tc>
      </w:tr>
      <w:tr w:rsidR="003013B8" w:rsidRPr="003013B8" w:rsidTr="003013B8">
        <w:trPr>
          <w:cantSplit/>
          <w:trHeight w:val="876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Проведение с детьми мероприятий, направленных на развитие у них мотивации к здоровому образу жизни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2023-2025 годы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Снижение риска детской смертности от внешних причин </w:t>
            </w:r>
          </w:p>
        </w:tc>
      </w:tr>
      <w:tr w:rsidR="003013B8" w:rsidRPr="003013B8" w:rsidTr="003013B8">
        <w:trPr>
          <w:cantSplit/>
          <w:trHeight w:val="876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Мониторинг ситуации по детской смертности на территории муниципального образования, оперативное предоставление информационных данных о случаях </w:t>
            </w:r>
            <w:proofErr w:type="spellStart"/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или гибели ребенка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Субъекты профилактики детской смертности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Раннее выявление признаков суицидального поведения, снижение риска суицидальных попыток среди детей</w:t>
            </w:r>
          </w:p>
        </w:tc>
      </w:tr>
      <w:tr w:rsidR="003013B8" w:rsidRPr="003013B8" w:rsidTr="003013B8">
        <w:trPr>
          <w:cantSplit/>
          <w:trHeight w:val="876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Проведение разбора каждого случая гибели ребенка как чрезвычайной ситуации для муниципального образования с участием всех субъектов системы профилактики детской и младенческой смертности и заинтересованных лиц с принятием эффективных мер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Заместитель главы Администрации Махнёвского МО по социальным вопросам.</w:t>
            </w:r>
          </w:p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Организации, осуществляющие мероприятия по профилактике детской смертности.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При наступлении случая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8" w:rsidRPr="003013B8" w:rsidRDefault="003013B8" w:rsidP="00301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13B8">
              <w:rPr>
                <w:rFonts w:eastAsia="Times New Roman" w:cs="Times New Roman"/>
                <w:b w:val="0"/>
                <w:color w:val="auto"/>
                <w:sz w:val="24"/>
                <w:szCs w:val="24"/>
                <w:lang w:eastAsia="ru-RU"/>
              </w:rPr>
              <w:t>Снижение риска суицидальных попыток среди детей, содействие в решении личностных проблем</w:t>
            </w:r>
          </w:p>
        </w:tc>
      </w:tr>
    </w:tbl>
    <w:p w:rsidR="00F41859" w:rsidRPr="00683EFC" w:rsidRDefault="00F41859" w:rsidP="003013B8"/>
    <w:sectPr w:rsidR="00F41859" w:rsidRPr="00683EFC" w:rsidSect="00683EFC">
      <w:pgSz w:w="16838" w:h="11906" w:orient="landscape"/>
      <w:pgMar w:top="851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45C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7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3B8"/>
    <w:rsid w:val="003018A9"/>
    <w:rsid w:val="0030227C"/>
    <w:rsid w:val="00303249"/>
    <w:rsid w:val="003036A7"/>
    <w:rsid w:val="00303ED5"/>
    <w:rsid w:val="00304572"/>
    <w:rsid w:val="00305F65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B4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1AFA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1A52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3EFC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1A9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4F67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1D6C"/>
    <w:rsid w:val="00872497"/>
    <w:rsid w:val="0087345F"/>
    <w:rsid w:val="00873E19"/>
    <w:rsid w:val="00873E75"/>
    <w:rsid w:val="00874052"/>
    <w:rsid w:val="00874D86"/>
    <w:rsid w:val="008753F0"/>
    <w:rsid w:val="008764AB"/>
    <w:rsid w:val="00876681"/>
    <w:rsid w:val="00877784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B449-9F77-4218-BD05-435F694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User</cp:lastModifiedBy>
  <cp:revision>2</cp:revision>
  <cp:lastPrinted>2023-07-04T10:06:00Z</cp:lastPrinted>
  <dcterms:created xsi:type="dcterms:W3CDTF">2023-10-03T10:56:00Z</dcterms:created>
  <dcterms:modified xsi:type="dcterms:W3CDTF">2023-10-03T10:56:00Z</dcterms:modified>
</cp:coreProperties>
</file>