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9D3CA4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0A1DD99" wp14:editId="5CBEF7EB">
            <wp:simplePos x="0" y="0"/>
            <wp:positionH relativeFrom="column">
              <wp:posOffset>-377190</wp:posOffset>
            </wp:positionH>
            <wp:positionV relativeFrom="paragraph">
              <wp:posOffset>88265</wp:posOffset>
            </wp:positionV>
            <wp:extent cx="1645054" cy="1447649"/>
            <wp:effectExtent l="0" t="0" r="0" b="635"/>
            <wp:wrapNone/>
            <wp:docPr id="2" name="Рисунок 2" descr="C:\Users\admin\Desktop\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i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4" cy="14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79" w:rsidRPr="00A92C79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9D3CA4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01B8C6" wp14:editId="011A6C4F">
            <wp:simplePos x="0" y="0"/>
            <wp:positionH relativeFrom="column">
              <wp:posOffset>8481060</wp:posOffset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79" w:rsidRPr="00A92C79">
        <w:rPr>
          <w:b/>
          <w:color w:val="000000"/>
          <w:sz w:val="40"/>
          <w:szCs w:val="40"/>
        </w:rPr>
        <w:t xml:space="preserve">СОБЛЮДАЙТЕ </w:t>
      </w:r>
    </w:p>
    <w:p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  <w:r w:rsidR="009D3CA4" w:rsidRPr="009D3C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  <w:gridCol w:w="7241"/>
      </w:tblGrid>
      <w:tr w:rsidR="00A92C79" w:rsidTr="005409D4">
        <w:tc>
          <w:tcPr>
            <w:tcW w:w="7244" w:type="dxa"/>
          </w:tcPr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  <w:r w:rsidR="009D3C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на неисправном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плавсредстве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без спасательных средств (оденьте жилет, а не положите в лодку, нагрудник и т.д.);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перегружайте плавсредство.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Сообщайте людям на берегу, куда и на сколько Вы поехали.</w:t>
            </w:r>
          </w:p>
        </w:tc>
        <w:tc>
          <w:tcPr>
            <w:tcW w:w="7241" w:type="dxa"/>
          </w:tcPr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                </w:t>
            </w:r>
          </w:p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стойкое плавсредство, на которое сможете выбраться даже в мокрой одежде;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специальную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термо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-,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гидростойкую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p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C51A54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Если находясь на водоёме, вы попали в беду,</w:t>
      </w:r>
    </w:p>
    <w:p w:rsidR="00EC36B7" w:rsidRPr="00C51A54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40"/>
          <w:szCs w:val="40"/>
        </w:rPr>
      </w:pPr>
      <w:r w:rsidRPr="00C51A54">
        <w:rPr>
          <w:b/>
          <w:color w:val="000000"/>
          <w:sz w:val="40"/>
          <w:szCs w:val="40"/>
        </w:rPr>
        <w:t> звоните по единому телефону всех спасательных служб 112.</w:t>
      </w:r>
    </w:p>
    <w:sectPr w:rsidR="00EC36B7" w:rsidRPr="00C51A54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D5"/>
    <w:rsid w:val="003941AD"/>
    <w:rsid w:val="00465CF7"/>
    <w:rsid w:val="004A51FA"/>
    <w:rsid w:val="005409D4"/>
    <w:rsid w:val="005628D5"/>
    <w:rsid w:val="009D3CA4"/>
    <w:rsid w:val="00A92C79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1D28-3CE8-400E-B45C-4DF1CD1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9816-0627-4587-AEEB-9FAA1C5C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2</cp:revision>
  <dcterms:created xsi:type="dcterms:W3CDTF">2017-10-04T08:22:00Z</dcterms:created>
  <dcterms:modified xsi:type="dcterms:W3CDTF">2017-10-04T08:22:00Z</dcterms:modified>
</cp:coreProperties>
</file>